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body>
    <!-- Modified by docx4j 8.3.13 (Apache licensed) using ECLIPSELINK_MOXy JAXB in Ubuntu Java 11.0.26 on Linux -->
    <w:p w:rsidRPr="007E2789" w:rsidR="00451CC4" w:rsidP="00451CC4" w:rsidRDefault="00000000" w14:paraId="7932D650" w14:textId="77777777">
      <w:r>
        <w:rPr>
          <w:noProof/>
        </w:rPr>
        <w:pict w14:anchorId="3EDE7D69">
          <v:rect xmlns:v="urn:schemas-microsoft-com:vml" xmlns:xvml="urn:schemas-microsoft-com:office:excel" xmlns:o="urn:schemas-microsoft-com:office:office" xmlns:w10="urn:schemas-microsoft-com:office:word" xmlns:pvml="urn:schemas-microsoft-com:office:powerpoint" style="position:absolute;margin-left:2.95pt;margin-top:4.85pt;width:477.15pt;height:46.9pt;z-index:1" id="_x0000_s2050" strokecolor="#2e74b5" strokeweight="5pt" fillcolor="#2e74b5">
            <v:stroke linestyle="thickThin"/>
            <v:shadow color="#868686"/>
            <v:textbox style="mso-next-textbox:#_x0000_s2050">
              <w:txbxContent>
                <w:p w:rsidRPr="00712D18" w:rsidR="004C3DDA" w:rsidP="00BA7946" w:rsidRDefault="00415D9F" w14:paraId="5CD9E57C" w14:textId="77777777">
                  <w:pPr>
                    <w:spacing w:before="160"/>
                    <w:jc w:val="center"/>
                    <w:rPr>
                      <w:b/>
                      <w:color w:val="FFFFFF"/>
                      <w:sz w:val="36"/>
                      <w:szCs w:val="36"/>
                    </w:rPr>
                  </w:pPr>
                  <w:r>
                    <w:rPr>
                      <w:b/>
                      <w:color w:val="FFFFFF"/>
                      <w:sz w:val="36"/>
                      <w:szCs w:val="36"/>
                    </w:rPr>
                    <w:t>1.01 Safety and Security</w:t>
                  </w:r>
                </w:p>
                <w:p w:rsidRPr="00786FDD" w:rsidR="004C3DDA" w:rsidP="004C3DDA" w:rsidRDefault="004C3DDA" w14:paraId="2E45B518" w14:textId="77777777">
                  <w:pPr>
                    <w:jc w:val="center"/>
                    <w:rPr>
                      <w:color w:val="FFFFFF"/>
                    </w:rPr>
                  </w:pPr>
                  <w:r w:rsidRPr="00786FDD">
                    <w:rPr>
                      <w:color w:val="FFFFFF"/>
                    </w:rPr>
                    <w:t xml:space="preserve"> </w:t>
                  </w:r>
                </w:p>
              </w:txbxContent>
            </v:textbox>
          </v:rect>
        </w:pict>
      </w:r>
    </w:p>
    <w:p w:rsidRPr="007E2789" w:rsidR="004C3DDA" w:rsidP="00451CC4" w:rsidRDefault="004C3DDA" w14:paraId="2E54B845" w14:textId="77777777"/>
    <w:p w:rsidRPr="007E2789" w:rsidR="00FC1218" w:rsidRDefault="00FC1218" w14:paraId="032DF6A1" w14:textId="77777777">
      <w:pPr>
        <w:pStyle w:val="TOCHeading"/>
      </w:pPr>
      <w:r w:rsidRPr="007E2789">
        <w:t>Contents</w:t>
      </w:r>
    </w:p>
    <w:p w:rsidR="00D77CC7" w:rsidRDefault="00FC1218" w14:paraId="3F43FF8C" w14:textId="7B333AE8">
      <w:pPr>
        <w:pStyle w:val="TOC1"/>
        <w:tabs>
          <w:tab w:val="right" w:leader="dot" w:pos="9628"/>
        </w:tabs>
        <w:rPr>
          <w:rFonts w:ascii="Calibri" w:hAnsi="Calibri" w:eastAsia="Times New Roman" w:cs="Times New Roman"/>
          <w:noProof/>
        </w:rPr>
      </w:pPr>
      <w:r w:rsidRPr="007E2789">
        <w:rPr>
          <w:b/>
          <w:bCs/>
          <w:noProof/>
        </w:rPr>
        <w:fldChar w:fldCharType="begin"/>
      </w:r>
      <w:r w:rsidRPr="007E2789">
        <w:rPr>
          <w:b/>
          <w:bCs/>
          <w:noProof/>
        </w:rPr>
        <w:instrText xml:space="preserve"> TOC \o "1-3" \h \z \u </w:instrText>
      </w:r>
      <w:r w:rsidRPr="007E2789">
        <w:rPr>
          <w:b/>
          <w:bCs/>
          <w:noProof/>
        </w:rPr>
        <w:fldChar w:fldCharType="separate"/>
      </w:r>
      <w:hyperlink w:history="true" w:anchor="_Toc138752690">
        <w:r w:rsidRPr="005E65B1" w:rsidR="00D77CC7">
          <w:rPr>
            <w:rStyle w:val="Hyperlink"/>
            <w:noProof/>
          </w:rPr>
          <w:t>Outcome</w:t>
        </w:r>
        <w:r w:rsidR="00D77CC7">
          <w:rPr>
            <w:noProof/>
            <w:webHidden/>
          </w:rPr>
          <w:tab/>
        </w:r>
        <w:r w:rsidR="00D77CC7">
          <w:rPr>
            <w:noProof/>
            <w:webHidden/>
          </w:rPr>
          <w:fldChar w:fldCharType="begin"/>
        </w:r>
        <w:r w:rsidR="00D77CC7">
          <w:rPr>
            <w:noProof/>
            <w:webHidden/>
          </w:rPr>
          <w:instrText xml:space="preserve"> PAGEREF _Toc138752690 \h </w:instrText>
        </w:r>
        <w:r w:rsidR="00D77CC7">
          <w:rPr>
            <w:noProof/>
            <w:webHidden/>
          </w:rPr>
        </w:r>
        <w:r w:rsidR="00D77CC7">
          <w:rPr>
            <w:noProof/>
            <w:webHidden/>
          </w:rPr>
          <w:fldChar w:fldCharType="separate"/>
        </w:r>
        <w:r w:rsidR="00D77CC7">
          <w:rPr>
            <w:noProof/>
            <w:webHidden/>
          </w:rPr>
          <w:t>2</w:t>
        </w:r>
        <w:r w:rsidR="00D77CC7">
          <w:rPr>
            <w:noProof/>
            <w:webHidden/>
          </w:rPr>
          <w:fldChar w:fldCharType="end"/>
        </w:r>
      </w:hyperlink>
    </w:p>
    <w:p w:rsidR="00D77CC7" w:rsidRDefault="00D77CC7" w14:paraId="2EAF809E" w14:textId="231E9271">
      <w:pPr>
        <w:pStyle w:val="TOC1"/>
        <w:tabs>
          <w:tab w:val="right" w:leader="dot" w:pos="9628"/>
        </w:tabs>
        <w:rPr>
          <w:rFonts w:ascii="Calibri" w:hAnsi="Calibri" w:eastAsia="Times New Roman" w:cs="Times New Roman"/>
          <w:noProof/>
        </w:rPr>
      </w:pPr>
      <w:hyperlink w:history="true" w:anchor="_Toc138752691">
        <w:r w:rsidRPr="005E65B1">
          <w:rPr>
            <w:rStyle w:val="Hyperlink"/>
            <w:noProof/>
          </w:rPr>
          <w:t>Operating Principles</w:t>
        </w:r>
        <w:r>
          <w:rPr>
            <w:noProof/>
            <w:webHidden/>
          </w:rPr>
          <w:tab/>
        </w:r>
        <w:r>
          <w:rPr>
            <w:noProof/>
            <w:webHidden/>
          </w:rPr>
          <w:fldChar w:fldCharType="begin"/>
        </w:r>
        <w:r>
          <w:rPr>
            <w:noProof/>
            <w:webHidden/>
          </w:rPr>
          <w:instrText xml:space="preserve"> PAGEREF _Toc138752691 \h </w:instrText>
        </w:r>
        <w:r>
          <w:rPr>
            <w:noProof/>
            <w:webHidden/>
          </w:rPr>
        </w:r>
        <w:r>
          <w:rPr>
            <w:noProof/>
            <w:webHidden/>
          </w:rPr>
          <w:fldChar w:fldCharType="separate"/>
        </w:r>
        <w:r>
          <w:rPr>
            <w:noProof/>
            <w:webHidden/>
          </w:rPr>
          <w:t>2</w:t>
        </w:r>
        <w:r>
          <w:rPr>
            <w:noProof/>
            <w:webHidden/>
          </w:rPr>
          <w:fldChar w:fldCharType="end"/>
        </w:r>
      </w:hyperlink>
    </w:p>
    <w:p w:rsidR="00D77CC7" w:rsidRDefault="00D77CC7" w14:paraId="1DE5F050" w14:textId="1FDAC57B">
      <w:pPr>
        <w:pStyle w:val="TOC1"/>
        <w:tabs>
          <w:tab w:val="right" w:leader="dot" w:pos="9628"/>
        </w:tabs>
        <w:rPr>
          <w:rFonts w:ascii="Calibri" w:hAnsi="Calibri" w:eastAsia="Times New Roman" w:cs="Times New Roman"/>
          <w:noProof/>
        </w:rPr>
      </w:pPr>
      <w:hyperlink w:history="true" w:anchor="_Toc138752692">
        <w:r w:rsidRPr="005E65B1">
          <w:rPr>
            <w:rStyle w:val="Hyperlink"/>
            <w:noProof/>
          </w:rPr>
          <w:t>1.0 Process and Procedure</w:t>
        </w:r>
        <w:r>
          <w:rPr>
            <w:noProof/>
            <w:webHidden/>
          </w:rPr>
          <w:tab/>
        </w:r>
        <w:r>
          <w:rPr>
            <w:noProof/>
            <w:webHidden/>
          </w:rPr>
          <w:fldChar w:fldCharType="begin"/>
        </w:r>
        <w:r>
          <w:rPr>
            <w:noProof/>
            <w:webHidden/>
          </w:rPr>
          <w:instrText xml:space="preserve"> PAGEREF _Toc138752692 \h </w:instrText>
        </w:r>
        <w:r>
          <w:rPr>
            <w:noProof/>
            <w:webHidden/>
          </w:rPr>
        </w:r>
        <w:r>
          <w:rPr>
            <w:noProof/>
            <w:webHidden/>
          </w:rPr>
          <w:fldChar w:fldCharType="separate"/>
        </w:r>
        <w:r>
          <w:rPr>
            <w:noProof/>
            <w:webHidden/>
          </w:rPr>
          <w:t>2</w:t>
        </w:r>
        <w:r>
          <w:rPr>
            <w:noProof/>
            <w:webHidden/>
          </w:rPr>
          <w:fldChar w:fldCharType="end"/>
        </w:r>
      </w:hyperlink>
    </w:p>
    <w:p w:rsidR="00D77CC7" w:rsidRDefault="00D77CC7" w14:paraId="1940E869" w14:textId="078FD809">
      <w:pPr>
        <w:pStyle w:val="TOC1"/>
        <w:tabs>
          <w:tab w:val="right" w:leader="dot" w:pos="9628"/>
        </w:tabs>
        <w:rPr>
          <w:rFonts w:ascii="Calibri" w:hAnsi="Calibri" w:eastAsia="Times New Roman" w:cs="Times New Roman"/>
          <w:noProof/>
        </w:rPr>
      </w:pPr>
      <w:hyperlink w:history="true" w:anchor="_Toc138752693">
        <w:r w:rsidRPr="005E65B1">
          <w:rPr>
            <w:rStyle w:val="Hyperlink"/>
            <w:noProof/>
          </w:rPr>
          <w:t>2.0 Prisoner Management</w:t>
        </w:r>
        <w:r>
          <w:rPr>
            <w:noProof/>
            <w:webHidden/>
          </w:rPr>
          <w:tab/>
        </w:r>
        <w:r>
          <w:rPr>
            <w:noProof/>
            <w:webHidden/>
          </w:rPr>
          <w:fldChar w:fldCharType="begin"/>
        </w:r>
        <w:r>
          <w:rPr>
            <w:noProof/>
            <w:webHidden/>
          </w:rPr>
          <w:instrText xml:space="preserve"> PAGEREF _Toc138752693 \h </w:instrText>
        </w:r>
        <w:r>
          <w:rPr>
            <w:noProof/>
            <w:webHidden/>
          </w:rPr>
        </w:r>
        <w:r>
          <w:rPr>
            <w:noProof/>
            <w:webHidden/>
          </w:rPr>
          <w:fldChar w:fldCharType="separate"/>
        </w:r>
        <w:r>
          <w:rPr>
            <w:noProof/>
            <w:webHidden/>
          </w:rPr>
          <w:t>3</w:t>
        </w:r>
        <w:r>
          <w:rPr>
            <w:noProof/>
            <w:webHidden/>
          </w:rPr>
          <w:fldChar w:fldCharType="end"/>
        </w:r>
      </w:hyperlink>
    </w:p>
    <w:p w:rsidR="00D77CC7" w:rsidRDefault="00D77CC7" w14:paraId="6A20B239" w14:textId="154853C7">
      <w:pPr>
        <w:pStyle w:val="TOC1"/>
        <w:tabs>
          <w:tab w:val="right" w:leader="dot" w:pos="9628"/>
        </w:tabs>
        <w:rPr>
          <w:rFonts w:ascii="Calibri" w:hAnsi="Calibri" w:eastAsia="Times New Roman" w:cs="Times New Roman"/>
          <w:noProof/>
        </w:rPr>
      </w:pPr>
      <w:hyperlink w:history="true" w:anchor="_Toc138752694">
        <w:r w:rsidRPr="005E65B1">
          <w:rPr>
            <w:rStyle w:val="Hyperlink"/>
            <w:noProof/>
          </w:rPr>
          <w:t>3.0 Security Management</w:t>
        </w:r>
        <w:r>
          <w:rPr>
            <w:noProof/>
            <w:webHidden/>
          </w:rPr>
          <w:tab/>
        </w:r>
        <w:r>
          <w:rPr>
            <w:noProof/>
            <w:webHidden/>
          </w:rPr>
          <w:fldChar w:fldCharType="begin"/>
        </w:r>
        <w:r>
          <w:rPr>
            <w:noProof/>
            <w:webHidden/>
          </w:rPr>
          <w:instrText xml:space="preserve"> PAGEREF _Toc138752694 \h </w:instrText>
        </w:r>
        <w:r>
          <w:rPr>
            <w:noProof/>
            <w:webHidden/>
          </w:rPr>
        </w:r>
        <w:r>
          <w:rPr>
            <w:noProof/>
            <w:webHidden/>
          </w:rPr>
          <w:fldChar w:fldCharType="separate"/>
        </w:r>
        <w:r>
          <w:rPr>
            <w:noProof/>
            <w:webHidden/>
          </w:rPr>
          <w:t>3</w:t>
        </w:r>
        <w:r>
          <w:rPr>
            <w:noProof/>
            <w:webHidden/>
          </w:rPr>
          <w:fldChar w:fldCharType="end"/>
        </w:r>
      </w:hyperlink>
    </w:p>
    <w:p w:rsidR="00D77CC7" w:rsidRDefault="00D77CC7" w14:paraId="036229C0" w14:textId="5B1AD75D">
      <w:pPr>
        <w:pStyle w:val="TOC2"/>
        <w:tabs>
          <w:tab w:val="right" w:leader="dot" w:pos="9628"/>
        </w:tabs>
        <w:rPr>
          <w:rFonts w:ascii="Calibri" w:hAnsi="Calibri" w:eastAsia="Times New Roman" w:cs="Times New Roman"/>
          <w:noProof/>
        </w:rPr>
      </w:pPr>
      <w:hyperlink w:history="true" w:anchor="_Toc138752695">
        <w:r w:rsidRPr="005E65B1">
          <w:rPr>
            <w:rStyle w:val="Hyperlink"/>
            <w:noProof/>
          </w:rPr>
          <w:t>3.1 Security Systems</w:t>
        </w:r>
        <w:r>
          <w:rPr>
            <w:noProof/>
            <w:webHidden/>
          </w:rPr>
          <w:tab/>
        </w:r>
        <w:r>
          <w:rPr>
            <w:noProof/>
            <w:webHidden/>
          </w:rPr>
          <w:fldChar w:fldCharType="begin"/>
        </w:r>
        <w:r>
          <w:rPr>
            <w:noProof/>
            <w:webHidden/>
          </w:rPr>
          <w:instrText xml:space="preserve"> PAGEREF _Toc138752695 \h </w:instrText>
        </w:r>
        <w:r>
          <w:rPr>
            <w:noProof/>
            <w:webHidden/>
          </w:rPr>
        </w:r>
        <w:r>
          <w:rPr>
            <w:noProof/>
            <w:webHidden/>
          </w:rPr>
          <w:fldChar w:fldCharType="separate"/>
        </w:r>
        <w:r>
          <w:rPr>
            <w:noProof/>
            <w:webHidden/>
          </w:rPr>
          <w:t>3</w:t>
        </w:r>
        <w:r>
          <w:rPr>
            <w:noProof/>
            <w:webHidden/>
          </w:rPr>
          <w:fldChar w:fldCharType="end"/>
        </w:r>
      </w:hyperlink>
    </w:p>
    <w:p w:rsidR="00D77CC7" w:rsidRDefault="00D77CC7" w14:paraId="67E85395" w14:textId="47D5C07E">
      <w:pPr>
        <w:pStyle w:val="TOC2"/>
        <w:tabs>
          <w:tab w:val="right" w:leader="dot" w:pos="9628"/>
        </w:tabs>
        <w:rPr>
          <w:rFonts w:ascii="Calibri" w:hAnsi="Calibri" w:eastAsia="Times New Roman" w:cs="Times New Roman"/>
          <w:noProof/>
        </w:rPr>
      </w:pPr>
      <w:hyperlink w:history="true" w:anchor="_Toc138752696">
        <w:r w:rsidRPr="005E65B1">
          <w:rPr>
            <w:rStyle w:val="Hyperlink"/>
            <w:noProof/>
          </w:rPr>
          <w:t>3.1 Security Systems (cont’d)</w:t>
        </w:r>
        <w:r>
          <w:rPr>
            <w:noProof/>
            <w:webHidden/>
          </w:rPr>
          <w:tab/>
        </w:r>
        <w:r>
          <w:rPr>
            <w:noProof/>
            <w:webHidden/>
          </w:rPr>
          <w:fldChar w:fldCharType="begin"/>
        </w:r>
        <w:r>
          <w:rPr>
            <w:noProof/>
            <w:webHidden/>
          </w:rPr>
          <w:instrText xml:space="preserve"> PAGEREF _Toc138752696 \h </w:instrText>
        </w:r>
        <w:r>
          <w:rPr>
            <w:noProof/>
            <w:webHidden/>
          </w:rPr>
        </w:r>
        <w:r>
          <w:rPr>
            <w:noProof/>
            <w:webHidden/>
          </w:rPr>
          <w:fldChar w:fldCharType="separate"/>
        </w:r>
        <w:r>
          <w:rPr>
            <w:noProof/>
            <w:webHidden/>
          </w:rPr>
          <w:t>4</w:t>
        </w:r>
        <w:r>
          <w:rPr>
            <w:noProof/>
            <w:webHidden/>
          </w:rPr>
          <w:fldChar w:fldCharType="end"/>
        </w:r>
      </w:hyperlink>
    </w:p>
    <w:p w:rsidR="00D77CC7" w:rsidRDefault="00D77CC7" w14:paraId="56DB7B1B" w14:textId="1B494927">
      <w:pPr>
        <w:pStyle w:val="TOC2"/>
        <w:tabs>
          <w:tab w:val="right" w:leader="dot" w:pos="9628"/>
        </w:tabs>
        <w:rPr>
          <w:rFonts w:ascii="Calibri" w:hAnsi="Calibri" w:eastAsia="Times New Roman" w:cs="Times New Roman"/>
          <w:noProof/>
        </w:rPr>
      </w:pPr>
      <w:hyperlink w:history="true" w:anchor="_Toc138752697">
        <w:r w:rsidRPr="005E65B1">
          <w:rPr>
            <w:rStyle w:val="Hyperlink"/>
            <w:noProof/>
          </w:rPr>
          <w:t>3.2 Intelligence Systems</w:t>
        </w:r>
        <w:r>
          <w:rPr>
            <w:noProof/>
            <w:webHidden/>
          </w:rPr>
          <w:tab/>
        </w:r>
        <w:r>
          <w:rPr>
            <w:noProof/>
            <w:webHidden/>
          </w:rPr>
          <w:fldChar w:fldCharType="begin"/>
        </w:r>
        <w:r>
          <w:rPr>
            <w:noProof/>
            <w:webHidden/>
          </w:rPr>
          <w:instrText xml:space="preserve"> PAGEREF _Toc138752697 \h </w:instrText>
        </w:r>
        <w:r>
          <w:rPr>
            <w:noProof/>
            <w:webHidden/>
          </w:rPr>
        </w:r>
        <w:r>
          <w:rPr>
            <w:noProof/>
            <w:webHidden/>
          </w:rPr>
          <w:fldChar w:fldCharType="separate"/>
        </w:r>
        <w:r>
          <w:rPr>
            <w:noProof/>
            <w:webHidden/>
          </w:rPr>
          <w:t>4</w:t>
        </w:r>
        <w:r>
          <w:rPr>
            <w:noProof/>
            <w:webHidden/>
          </w:rPr>
          <w:fldChar w:fldCharType="end"/>
        </w:r>
      </w:hyperlink>
    </w:p>
    <w:p w:rsidR="00D77CC7" w:rsidRDefault="00D77CC7" w14:paraId="3D0E9DF0" w14:textId="6017D3CF">
      <w:pPr>
        <w:pStyle w:val="TOC1"/>
        <w:tabs>
          <w:tab w:val="right" w:leader="dot" w:pos="9628"/>
        </w:tabs>
        <w:rPr>
          <w:rFonts w:ascii="Calibri" w:hAnsi="Calibri" w:eastAsia="Times New Roman" w:cs="Times New Roman"/>
          <w:noProof/>
        </w:rPr>
      </w:pPr>
      <w:hyperlink w:history="true" w:anchor="_Toc138752698">
        <w:r w:rsidRPr="005E65B1">
          <w:rPr>
            <w:rStyle w:val="Hyperlink"/>
            <w:noProof/>
          </w:rPr>
          <w:t>4.0 Opening of a cell or accommodation area door after hours</w:t>
        </w:r>
        <w:r>
          <w:rPr>
            <w:noProof/>
            <w:webHidden/>
          </w:rPr>
          <w:tab/>
        </w:r>
        <w:r>
          <w:rPr>
            <w:noProof/>
            <w:webHidden/>
          </w:rPr>
          <w:fldChar w:fldCharType="begin"/>
        </w:r>
        <w:r>
          <w:rPr>
            <w:noProof/>
            <w:webHidden/>
          </w:rPr>
          <w:instrText xml:space="preserve"> PAGEREF _Toc138752698 \h </w:instrText>
        </w:r>
        <w:r>
          <w:rPr>
            <w:noProof/>
            <w:webHidden/>
          </w:rPr>
        </w:r>
        <w:r>
          <w:rPr>
            <w:noProof/>
            <w:webHidden/>
          </w:rPr>
          <w:fldChar w:fldCharType="separate"/>
        </w:r>
        <w:r>
          <w:rPr>
            <w:noProof/>
            <w:webHidden/>
          </w:rPr>
          <w:t>4</w:t>
        </w:r>
        <w:r>
          <w:rPr>
            <w:noProof/>
            <w:webHidden/>
          </w:rPr>
          <w:fldChar w:fldCharType="end"/>
        </w:r>
      </w:hyperlink>
    </w:p>
    <w:p w:rsidR="00D77CC7" w:rsidRDefault="00D77CC7" w14:paraId="74CDE5F0" w14:textId="2C09398A">
      <w:pPr>
        <w:pStyle w:val="TOC1"/>
        <w:tabs>
          <w:tab w:val="right" w:leader="dot" w:pos="9628"/>
        </w:tabs>
        <w:rPr>
          <w:rFonts w:ascii="Calibri" w:hAnsi="Calibri" w:eastAsia="Times New Roman" w:cs="Times New Roman"/>
          <w:noProof/>
        </w:rPr>
      </w:pPr>
      <w:hyperlink w:history="true" w:anchor="_Toc138752700">
        <w:r w:rsidRPr="005E65B1">
          <w:rPr>
            <w:rStyle w:val="Hyperlink"/>
            <w:noProof/>
          </w:rPr>
          <w:t>4.0 Opening of a cell or accommodation area door after hours (cont’d)</w:t>
        </w:r>
        <w:r>
          <w:rPr>
            <w:noProof/>
            <w:webHidden/>
          </w:rPr>
          <w:tab/>
        </w:r>
        <w:r>
          <w:rPr>
            <w:noProof/>
            <w:webHidden/>
          </w:rPr>
          <w:fldChar w:fldCharType="begin"/>
        </w:r>
        <w:r>
          <w:rPr>
            <w:noProof/>
            <w:webHidden/>
          </w:rPr>
          <w:instrText xml:space="preserve"> PAGEREF _Toc138752700 \h </w:instrText>
        </w:r>
        <w:r>
          <w:rPr>
            <w:noProof/>
            <w:webHidden/>
          </w:rPr>
        </w:r>
        <w:r>
          <w:rPr>
            <w:noProof/>
            <w:webHidden/>
          </w:rPr>
          <w:fldChar w:fldCharType="separate"/>
        </w:r>
        <w:r>
          <w:rPr>
            <w:noProof/>
            <w:webHidden/>
          </w:rPr>
          <w:t>5</w:t>
        </w:r>
        <w:r>
          <w:rPr>
            <w:noProof/>
            <w:webHidden/>
          </w:rPr>
          <w:fldChar w:fldCharType="end"/>
        </w:r>
      </w:hyperlink>
    </w:p>
    <w:p w:rsidR="00D77CC7" w:rsidRDefault="00D77CC7" w14:paraId="19FB1BA8" w14:textId="7C2EF2A4">
      <w:pPr>
        <w:pStyle w:val="TOC1"/>
        <w:tabs>
          <w:tab w:val="right" w:leader="dot" w:pos="9628"/>
        </w:tabs>
        <w:rPr>
          <w:rFonts w:ascii="Calibri" w:hAnsi="Calibri" w:eastAsia="Times New Roman" w:cs="Times New Roman"/>
          <w:noProof/>
        </w:rPr>
      </w:pPr>
      <w:hyperlink w:history="true" w:anchor="_Toc138752701">
        <w:r w:rsidRPr="005E65B1">
          <w:rPr>
            <w:rStyle w:val="Hyperlink"/>
            <w:noProof/>
          </w:rPr>
          <w:t>5.0 Escapes</w:t>
        </w:r>
        <w:r>
          <w:rPr>
            <w:noProof/>
            <w:webHidden/>
          </w:rPr>
          <w:tab/>
        </w:r>
        <w:r>
          <w:rPr>
            <w:noProof/>
            <w:webHidden/>
          </w:rPr>
          <w:fldChar w:fldCharType="begin"/>
        </w:r>
        <w:r>
          <w:rPr>
            <w:noProof/>
            <w:webHidden/>
          </w:rPr>
          <w:instrText xml:space="preserve"> PAGEREF _Toc138752701 \h </w:instrText>
        </w:r>
        <w:r>
          <w:rPr>
            <w:noProof/>
            <w:webHidden/>
          </w:rPr>
        </w:r>
        <w:r>
          <w:rPr>
            <w:noProof/>
            <w:webHidden/>
          </w:rPr>
          <w:fldChar w:fldCharType="separate"/>
        </w:r>
        <w:r>
          <w:rPr>
            <w:noProof/>
            <w:webHidden/>
          </w:rPr>
          <w:t>5</w:t>
        </w:r>
        <w:r>
          <w:rPr>
            <w:noProof/>
            <w:webHidden/>
          </w:rPr>
          <w:fldChar w:fldCharType="end"/>
        </w:r>
      </w:hyperlink>
    </w:p>
    <w:p w:rsidR="00D77CC7" w:rsidRDefault="00D77CC7" w14:paraId="5160AC0F" w14:textId="6A9C277C">
      <w:pPr>
        <w:pStyle w:val="TOC1"/>
        <w:tabs>
          <w:tab w:val="right" w:leader="dot" w:pos="9628"/>
        </w:tabs>
        <w:rPr>
          <w:rFonts w:ascii="Calibri" w:hAnsi="Calibri" w:eastAsia="Times New Roman" w:cs="Times New Roman"/>
          <w:noProof/>
        </w:rPr>
      </w:pPr>
      <w:hyperlink w:history="true" w:anchor="_Toc138752702">
        <w:r w:rsidRPr="005E65B1">
          <w:rPr>
            <w:rStyle w:val="Hyperlink"/>
            <w:noProof/>
          </w:rPr>
          <w:t>5.0 Escapes (cont’d)</w:t>
        </w:r>
        <w:r>
          <w:rPr>
            <w:noProof/>
            <w:webHidden/>
          </w:rPr>
          <w:tab/>
        </w:r>
        <w:r>
          <w:rPr>
            <w:noProof/>
            <w:webHidden/>
          </w:rPr>
          <w:fldChar w:fldCharType="begin"/>
        </w:r>
        <w:r>
          <w:rPr>
            <w:noProof/>
            <w:webHidden/>
          </w:rPr>
          <w:instrText xml:space="preserve"> PAGEREF _Toc138752702 \h </w:instrText>
        </w:r>
        <w:r>
          <w:rPr>
            <w:noProof/>
            <w:webHidden/>
          </w:rPr>
        </w:r>
        <w:r>
          <w:rPr>
            <w:noProof/>
            <w:webHidden/>
          </w:rPr>
          <w:fldChar w:fldCharType="separate"/>
        </w:r>
        <w:r>
          <w:rPr>
            <w:noProof/>
            <w:webHidden/>
          </w:rPr>
          <w:t>6</w:t>
        </w:r>
        <w:r>
          <w:rPr>
            <w:noProof/>
            <w:webHidden/>
          </w:rPr>
          <w:fldChar w:fldCharType="end"/>
        </w:r>
      </w:hyperlink>
    </w:p>
    <w:p w:rsidR="00D77CC7" w:rsidRDefault="00D77CC7" w14:paraId="04B5A5DA" w14:textId="4D331327">
      <w:pPr>
        <w:pStyle w:val="TOC1"/>
        <w:tabs>
          <w:tab w:val="right" w:leader="dot" w:pos="9628"/>
        </w:tabs>
        <w:rPr>
          <w:rFonts w:ascii="Calibri" w:hAnsi="Calibri" w:eastAsia="Times New Roman" w:cs="Times New Roman"/>
          <w:noProof/>
        </w:rPr>
      </w:pPr>
      <w:hyperlink w:history="true" w:anchor="_Toc138752703">
        <w:r w:rsidRPr="005E65B1">
          <w:rPr>
            <w:rStyle w:val="Hyperlink"/>
            <w:noProof/>
          </w:rPr>
          <w:t>6.0 Staff Training and Assessment</w:t>
        </w:r>
        <w:r>
          <w:rPr>
            <w:noProof/>
            <w:webHidden/>
          </w:rPr>
          <w:tab/>
        </w:r>
        <w:r>
          <w:rPr>
            <w:noProof/>
            <w:webHidden/>
          </w:rPr>
          <w:fldChar w:fldCharType="begin"/>
        </w:r>
        <w:r>
          <w:rPr>
            <w:noProof/>
            <w:webHidden/>
          </w:rPr>
          <w:instrText xml:space="preserve"> PAGEREF _Toc138752703 \h </w:instrText>
        </w:r>
        <w:r>
          <w:rPr>
            <w:noProof/>
            <w:webHidden/>
          </w:rPr>
        </w:r>
        <w:r>
          <w:rPr>
            <w:noProof/>
            <w:webHidden/>
          </w:rPr>
          <w:fldChar w:fldCharType="separate"/>
        </w:r>
        <w:r>
          <w:rPr>
            <w:noProof/>
            <w:webHidden/>
          </w:rPr>
          <w:t>6</w:t>
        </w:r>
        <w:r>
          <w:rPr>
            <w:noProof/>
            <w:webHidden/>
          </w:rPr>
          <w:fldChar w:fldCharType="end"/>
        </w:r>
      </w:hyperlink>
    </w:p>
    <w:p w:rsidR="00D77CC7" w:rsidRDefault="00D77CC7" w14:paraId="47A84CF9" w14:textId="0FCFD1C0">
      <w:pPr>
        <w:pStyle w:val="TOC1"/>
        <w:tabs>
          <w:tab w:val="right" w:leader="dot" w:pos="9628"/>
        </w:tabs>
        <w:rPr>
          <w:rFonts w:ascii="Calibri" w:hAnsi="Calibri" w:eastAsia="Times New Roman" w:cs="Times New Roman"/>
          <w:noProof/>
        </w:rPr>
      </w:pPr>
      <w:hyperlink w:history="true" w:anchor="_Toc138752704">
        <w:r w:rsidRPr="005E65B1">
          <w:rPr>
            <w:rStyle w:val="Hyperlink"/>
            <w:noProof/>
          </w:rPr>
          <w:t>Monitoring / Evaluation</w:t>
        </w:r>
        <w:r>
          <w:rPr>
            <w:noProof/>
            <w:webHidden/>
          </w:rPr>
          <w:tab/>
        </w:r>
        <w:r>
          <w:rPr>
            <w:noProof/>
            <w:webHidden/>
          </w:rPr>
          <w:fldChar w:fldCharType="begin"/>
        </w:r>
        <w:r>
          <w:rPr>
            <w:noProof/>
            <w:webHidden/>
          </w:rPr>
          <w:instrText xml:space="preserve"> PAGEREF _Toc138752704 \h </w:instrText>
        </w:r>
        <w:r>
          <w:rPr>
            <w:noProof/>
            <w:webHidden/>
          </w:rPr>
        </w:r>
        <w:r>
          <w:rPr>
            <w:noProof/>
            <w:webHidden/>
          </w:rPr>
          <w:fldChar w:fldCharType="separate"/>
        </w:r>
        <w:r>
          <w:rPr>
            <w:noProof/>
            <w:webHidden/>
          </w:rPr>
          <w:t>7</w:t>
        </w:r>
        <w:r>
          <w:rPr>
            <w:noProof/>
            <w:webHidden/>
          </w:rPr>
          <w:fldChar w:fldCharType="end"/>
        </w:r>
      </w:hyperlink>
    </w:p>
    <w:p w:rsidR="00D77CC7" w:rsidRDefault="00D77CC7" w14:paraId="1E9DCFD0" w14:textId="59F1466C">
      <w:pPr>
        <w:pStyle w:val="TOC1"/>
        <w:tabs>
          <w:tab w:val="right" w:leader="dot" w:pos="9628"/>
        </w:tabs>
        <w:rPr>
          <w:rFonts w:ascii="Calibri" w:hAnsi="Calibri" w:eastAsia="Times New Roman" w:cs="Times New Roman"/>
          <w:noProof/>
        </w:rPr>
      </w:pPr>
      <w:hyperlink w:history="true" w:anchor="_Toc138752705">
        <w:r w:rsidRPr="005E65B1">
          <w:rPr>
            <w:rStyle w:val="Hyperlink"/>
            <w:noProof/>
          </w:rPr>
          <w:t>Variables</w:t>
        </w:r>
        <w:r>
          <w:rPr>
            <w:noProof/>
            <w:webHidden/>
          </w:rPr>
          <w:tab/>
        </w:r>
        <w:r>
          <w:rPr>
            <w:noProof/>
            <w:webHidden/>
          </w:rPr>
          <w:fldChar w:fldCharType="begin"/>
        </w:r>
        <w:r>
          <w:rPr>
            <w:noProof/>
            <w:webHidden/>
          </w:rPr>
          <w:instrText xml:space="preserve"> PAGEREF _Toc138752705 \h </w:instrText>
        </w:r>
        <w:r>
          <w:rPr>
            <w:noProof/>
            <w:webHidden/>
          </w:rPr>
        </w:r>
        <w:r>
          <w:rPr>
            <w:noProof/>
            <w:webHidden/>
          </w:rPr>
          <w:fldChar w:fldCharType="separate"/>
        </w:r>
        <w:r>
          <w:rPr>
            <w:noProof/>
            <w:webHidden/>
          </w:rPr>
          <w:t>7</w:t>
        </w:r>
        <w:r>
          <w:rPr>
            <w:noProof/>
            <w:webHidden/>
          </w:rPr>
          <w:fldChar w:fldCharType="end"/>
        </w:r>
      </w:hyperlink>
    </w:p>
    <w:p w:rsidR="00D77CC7" w:rsidRDefault="00D77CC7" w14:paraId="273A32DC" w14:textId="53B36389">
      <w:pPr>
        <w:pStyle w:val="TOC1"/>
        <w:tabs>
          <w:tab w:val="right" w:leader="dot" w:pos="9628"/>
        </w:tabs>
        <w:rPr>
          <w:rFonts w:ascii="Calibri" w:hAnsi="Calibri" w:eastAsia="Times New Roman" w:cs="Times New Roman"/>
          <w:noProof/>
        </w:rPr>
      </w:pPr>
      <w:hyperlink w:history="true" w:anchor="_Toc138752706">
        <w:r w:rsidRPr="005E65B1">
          <w:rPr>
            <w:rStyle w:val="Hyperlink"/>
            <w:noProof/>
          </w:rPr>
          <w:t>Other Relevant Instructions</w:t>
        </w:r>
        <w:r>
          <w:rPr>
            <w:noProof/>
            <w:webHidden/>
          </w:rPr>
          <w:tab/>
        </w:r>
        <w:r>
          <w:rPr>
            <w:noProof/>
            <w:webHidden/>
          </w:rPr>
          <w:fldChar w:fldCharType="begin"/>
        </w:r>
        <w:r>
          <w:rPr>
            <w:noProof/>
            <w:webHidden/>
          </w:rPr>
          <w:instrText xml:space="preserve"> PAGEREF _Toc138752706 \h </w:instrText>
        </w:r>
        <w:r>
          <w:rPr>
            <w:noProof/>
            <w:webHidden/>
          </w:rPr>
        </w:r>
        <w:r>
          <w:rPr>
            <w:noProof/>
            <w:webHidden/>
          </w:rPr>
          <w:fldChar w:fldCharType="separate"/>
        </w:r>
        <w:r>
          <w:rPr>
            <w:noProof/>
            <w:webHidden/>
          </w:rPr>
          <w:t>7</w:t>
        </w:r>
        <w:r>
          <w:rPr>
            <w:noProof/>
            <w:webHidden/>
          </w:rPr>
          <w:fldChar w:fldCharType="end"/>
        </w:r>
      </w:hyperlink>
    </w:p>
    <w:p w:rsidR="00D77CC7" w:rsidRDefault="00D77CC7" w14:paraId="7EBDE2A8" w14:textId="3F513646">
      <w:pPr>
        <w:pStyle w:val="TOC1"/>
        <w:tabs>
          <w:tab w:val="right" w:leader="dot" w:pos="9628"/>
        </w:tabs>
        <w:rPr>
          <w:rFonts w:ascii="Calibri" w:hAnsi="Calibri" w:eastAsia="Times New Roman" w:cs="Times New Roman"/>
          <w:noProof/>
        </w:rPr>
      </w:pPr>
      <w:hyperlink w:history="true" w:anchor="_Toc138752707">
        <w:r w:rsidRPr="005E65B1">
          <w:rPr>
            <w:rStyle w:val="Hyperlink"/>
            <w:noProof/>
          </w:rPr>
          <w:t>Other Relevant Instructions (cont’d)</w:t>
        </w:r>
        <w:r>
          <w:rPr>
            <w:noProof/>
            <w:webHidden/>
          </w:rPr>
          <w:tab/>
        </w:r>
        <w:r>
          <w:rPr>
            <w:noProof/>
            <w:webHidden/>
          </w:rPr>
          <w:fldChar w:fldCharType="begin"/>
        </w:r>
        <w:r>
          <w:rPr>
            <w:noProof/>
            <w:webHidden/>
          </w:rPr>
          <w:instrText xml:space="preserve"> PAGEREF _Toc138752707 \h </w:instrText>
        </w:r>
        <w:r>
          <w:rPr>
            <w:noProof/>
            <w:webHidden/>
          </w:rPr>
        </w:r>
        <w:r>
          <w:rPr>
            <w:noProof/>
            <w:webHidden/>
          </w:rPr>
          <w:fldChar w:fldCharType="separate"/>
        </w:r>
        <w:r>
          <w:rPr>
            <w:noProof/>
            <w:webHidden/>
          </w:rPr>
          <w:t>8</w:t>
        </w:r>
        <w:r>
          <w:rPr>
            <w:noProof/>
            <w:webHidden/>
          </w:rPr>
          <w:fldChar w:fldCharType="end"/>
        </w:r>
      </w:hyperlink>
    </w:p>
    <w:p w:rsidR="00D77CC7" w:rsidRDefault="00D77CC7" w14:paraId="55AD44D6" w14:textId="2718C52F">
      <w:pPr>
        <w:pStyle w:val="TOC1"/>
        <w:tabs>
          <w:tab w:val="right" w:leader="dot" w:pos="9628"/>
        </w:tabs>
        <w:rPr>
          <w:rFonts w:ascii="Calibri" w:hAnsi="Calibri" w:eastAsia="Times New Roman" w:cs="Times New Roman"/>
          <w:noProof/>
        </w:rPr>
      </w:pPr>
      <w:hyperlink w:history="true" w:anchor="_Toc138752708">
        <w:r w:rsidRPr="005E65B1">
          <w:rPr>
            <w:rStyle w:val="Hyperlink"/>
            <w:noProof/>
          </w:rPr>
          <w:t>Legislation and Policy Requirements</w:t>
        </w:r>
        <w:r>
          <w:rPr>
            <w:noProof/>
            <w:webHidden/>
          </w:rPr>
          <w:tab/>
        </w:r>
        <w:r>
          <w:rPr>
            <w:noProof/>
            <w:webHidden/>
          </w:rPr>
          <w:fldChar w:fldCharType="begin"/>
        </w:r>
        <w:r>
          <w:rPr>
            <w:noProof/>
            <w:webHidden/>
          </w:rPr>
          <w:instrText xml:space="preserve"> PAGEREF _Toc138752708 \h </w:instrText>
        </w:r>
        <w:r>
          <w:rPr>
            <w:noProof/>
            <w:webHidden/>
          </w:rPr>
        </w:r>
        <w:r>
          <w:rPr>
            <w:noProof/>
            <w:webHidden/>
          </w:rPr>
          <w:fldChar w:fldCharType="separate"/>
        </w:r>
        <w:r>
          <w:rPr>
            <w:noProof/>
            <w:webHidden/>
          </w:rPr>
          <w:t>8</w:t>
        </w:r>
        <w:r>
          <w:rPr>
            <w:noProof/>
            <w:webHidden/>
          </w:rPr>
          <w:fldChar w:fldCharType="end"/>
        </w:r>
      </w:hyperlink>
    </w:p>
    <w:p w:rsidRPr="007E2789" w:rsidR="004C3DDA" w:rsidP="00451CC4" w:rsidRDefault="00FC1218" w14:paraId="5DA98524" w14:textId="73369EAE">
      <w:r w:rsidRPr="007E2789">
        <w:rPr>
          <w:b/>
          <w:bCs/>
          <w:noProof/>
        </w:rPr>
        <w:fldChar w:fldCharType="end"/>
      </w:r>
    </w:p>
    <w:tbl>
      <w:tblPr>
        <w:tblW w:w="9913" w:type="dxa"/>
        <w:tblInd w:w="-137" w:type="dxa"/>
        <w:tblCellMar>
          <w:left w:w="0" w:type="dxa"/>
          <w:right w:w="0" w:type="dxa"/>
        </w:tblCellMar>
        <w:tblLook w:firstRow="1" w:lastRow="0" w:firstColumn="1" w:lastColumn="0" w:noHBand="0" w:noVBand="1" w:val="04A0"/>
      </w:tblPr>
      <w:tblGrid>
        <w:gridCol w:w="2264"/>
        <w:gridCol w:w="7649"/>
      </w:tblGrid>
      <w:tr w:rsidRPr="007E2789" w:rsidR="00BA5BB1" w:rsidTr="00FC1218" w14:paraId="6C35A47B" w14:textId="77777777">
        <w:trPr>
          <w:trHeight w:val="259"/>
        </w:trPr>
        <w:tc>
          <w:tcPr>
            <w:tcW w:w="2264" w:type="dxa"/>
            <w:tcBorders>
              <w:top w:val="single" w:color="2E74B5" w:sz="18" w:space="0"/>
              <w:bottom w:val="single" w:color="2E74B5" w:sz="18" w:space="0"/>
            </w:tcBorders>
            <w:shd w:val="clear" w:color="auto" w:fill="auto"/>
          </w:tcPr>
          <w:p w:rsidRPr="007E2789" w:rsidR="00BA5BB1" w:rsidP="00A335E2" w:rsidRDefault="00BA5BB1" w14:paraId="6200BF30" w14:textId="0773C604">
            <w:pPr>
              <w:pStyle w:val="Heading1"/>
              <w:spacing w:before="120" w:after="120"/>
              <w:rPr>
                <w:color w:val="2E74B5"/>
                <w:sz w:val="24"/>
                <w:szCs w:val="24"/>
              </w:rPr>
            </w:pPr>
            <w:bookmarkStart w:id="0" w:name="_Toc138752690"/>
            <w:r w:rsidRPr="007E2789">
              <w:rPr>
                <w:color w:val="2E74B5"/>
                <w:sz w:val="24"/>
                <w:szCs w:val="24"/>
              </w:rPr>
              <w:lastRenderedPageBreak/>
              <w:t>Outcome</w:t>
            </w:r>
            <w:bookmarkEnd w:id="0"/>
          </w:p>
        </w:tc>
        <w:tc>
          <w:tcPr>
            <w:tcW w:w="7649" w:type="dxa"/>
            <w:tcBorders>
              <w:top w:val="single" w:color="2E74B5" w:sz="18" w:space="0"/>
              <w:bottom w:val="single" w:color="2E74B5" w:sz="18" w:space="0"/>
            </w:tcBorders>
            <w:shd w:val="clear" w:color="auto" w:fill="auto"/>
          </w:tcPr>
          <w:p w:rsidRPr="007E2789" w:rsidR="00BA5BB1" w:rsidP="00BA5BB1" w:rsidRDefault="00BA5BB1" w14:paraId="5E361FB0" w14:textId="77777777">
            <w:pPr>
              <w:spacing w:before="120" w:after="120"/>
              <w:jc w:val="both"/>
              <w:rPr>
                <w:lang w:val="en-US" w:eastAsia="en-US"/>
              </w:rPr>
            </w:pPr>
            <w:r w:rsidRPr="007E2789">
              <w:rPr>
                <w:lang w:val="en-US" w:eastAsia="en-US"/>
              </w:rPr>
              <w:t xml:space="preserve">The prison system </w:t>
            </w:r>
            <w:proofErr w:type="spellStart"/>
            <w:r w:rsidRPr="007E2789">
              <w:rPr>
                <w:lang w:val="en-US" w:eastAsia="en-US"/>
              </w:rPr>
              <w:t>maximises</w:t>
            </w:r>
            <w:proofErr w:type="spellEnd"/>
            <w:r w:rsidRPr="007E2789">
              <w:rPr>
                <w:lang w:val="en-US" w:eastAsia="en-US"/>
              </w:rPr>
              <w:t xml:space="preserve"> the safety of staff, visitors and prisoners.</w:t>
            </w:r>
          </w:p>
          <w:p w:rsidRPr="007E2789" w:rsidR="00BA5BB1" w:rsidP="00BA5BB1" w:rsidRDefault="00BA5BB1" w14:paraId="5D6A89D0" w14:textId="77777777">
            <w:pPr>
              <w:spacing w:before="120" w:after="120"/>
              <w:jc w:val="both"/>
              <w:rPr>
                <w:lang w:val="en-US" w:eastAsia="en-US"/>
              </w:rPr>
            </w:pPr>
            <w:r w:rsidRPr="007E2789">
              <w:rPr>
                <w:lang w:val="en-US" w:eastAsia="en-US"/>
              </w:rPr>
              <w:t>The prison security system effectively:</w:t>
            </w:r>
          </w:p>
          <w:p w:rsidRPr="007E2789" w:rsidR="00BA5BB1" w:rsidP="00BB724F" w:rsidRDefault="00BA5BB1" w14:paraId="5B35D976" w14:textId="77777777">
            <w:pPr>
              <w:numPr>
                <w:ilvl w:val="0"/>
                <w:numId w:val="28"/>
              </w:numPr>
              <w:spacing w:before="120" w:after="120"/>
              <w:jc w:val="both"/>
              <w:rPr>
                <w:lang w:val="en-US" w:eastAsia="en-US"/>
              </w:rPr>
            </w:pPr>
            <w:r w:rsidRPr="007E2789">
              <w:rPr>
                <w:lang w:val="en-US" w:eastAsia="en-US"/>
              </w:rPr>
              <w:t xml:space="preserve">ensures the protection of the community by </w:t>
            </w:r>
            <w:proofErr w:type="spellStart"/>
            <w:r w:rsidRPr="007E2789">
              <w:rPr>
                <w:lang w:val="en-US" w:eastAsia="en-US"/>
              </w:rPr>
              <w:t>minimising</w:t>
            </w:r>
            <w:proofErr w:type="spellEnd"/>
            <w:r w:rsidRPr="007E2789">
              <w:rPr>
                <w:lang w:val="en-US" w:eastAsia="en-US"/>
              </w:rPr>
              <w:t xml:space="preserve"> the risk of prisoner escape</w:t>
            </w:r>
          </w:p>
          <w:p w:rsidRPr="007E2789" w:rsidR="00BA5BB1" w:rsidP="00BB724F" w:rsidRDefault="00BA5BB1" w14:paraId="3BE46919" w14:textId="77777777">
            <w:pPr>
              <w:numPr>
                <w:ilvl w:val="0"/>
                <w:numId w:val="28"/>
              </w:numPr>
              <w:spacing w:before="120" w:after="120"/>
              <w:jc w:val="both"/>
              <w:rPr>
                <w:lang w:val="en-US" w:eastAsia="en-US"/>
              </w:rPr>
            </w:pPr>
            <w:r w:rsidRPr="007E2789">
              <w:rPr>
                <w:lang w:val="en-US" w:eastAsia="en-US"/>
              </w:rPr>
              <w:t xml:space="preserve">provides a secure working and living environment for prisoners, visitors and staff </w:t>
            </w:r>
          </w:p>
          <w:p w:rsidRPr="007E2789" w:rsidR="00BA5BB1" w:rsidP="00BB724F" w:rsidRDefault="00BA5BB1" w14:paraId="44A0A6C5" w14:textId="77777777">
            <w:pPr>
              <w:numPr>
                <w:ilvl w:val="0"/>
                <w:numId w:val="28"/>
              </w:numPr>
              <w:spacing w:before="120" w:after="120"/>
              <w:jc w:val="both"/>
              <w:rPr>
                <w:lang w:val="en-US" w:eastAsia="en-US"/>
              </w:rPr>
            </w:pPr>
            <w:r w:rsidRPr="007E2789">
              <w:rPr>
                <w:lang w:val="en-US" w:eastAsia="en-US"/>
              </w:rPr>
              <w:t>controls any articles or substances which may threaten the good order or security of the prison</w:t>
            </w:r>
          </w:p>
          <w:p w:rsidRPr="007E2789" w:rsidR="00F12D82" w:rsidP="00A53C6D" w:rsidRDefault="00BA5BB1" w14:paraId="43E056A8" w14:textId="790EEAE6">
            <w:pPr>
              <w:numPr>
                <w:ilvl w:val="0"/>
                <w:numId w:val="28"/>
              </w:numPr>
              <w:spacing w:before="120" w:after="120"/>
              <w:jc w:val="both"/>
              <w:rPr>
                <w:lang w:val="en-US" w:eastAsia="en-US"/>
              </w:rPr>
            </w:pPr>
            <w:r w:rsidRPr="007E2789">
              <w:rPr>
                <w:lang w:val="en-US" w:eastAsia="en-US"/>
              </w:rPr>
              <w:t>All staff must act compatibly with human rights and consider human rights when making decisions.</w:t>
            </w:r>
          </w:p>
          <w:p w:rsidRPr="007E2789" w:rsidR="00BB724F" w:rsidP="007E3C6E" w:rsidRDefault="00BB724F" w14:paraId="51B37252" w14:textId="1A69AF3F">
            <w:pPr>
              <w:spacing w:before="120" w:after="200"/>
            </w:pPr>
            <w:r w:rsidRPr="007E2789">
              <w:rPr>
                <w:lang w:val="en-US" w:eastAsia="en-US"/>
              </w:rPr>
              <w:t>While this policy provides guidance on making decisions in accordance with the</w:t>
            </w:r>
            <w:r w:rsidRPr="007E2789" w:rsidR="00851FB9">
              <w:rPr>
                <w:lang w:val="en-US" w:eastAsia="en-US"/>
              </w:rPr>
              <w:t xml:space="preserve"> </w:t>
            </w:r>
            <w:r w:rsidRPr="007E2789" w:rsidR="00851FB9">
              <w:rPr>
                <w:i/>
                <w:iCs/>
                <w:lang w:val="en-US" w:eastAsia="en-US"/>
              </w:rPr>
              <w:t>Charter of Human Rights and Responsibilities Act 2006</w:t>
            </w:r>
            <w:r w:rsidRPr="007E2789" w:rsidR="00851FB9">
              <w:rPr>
                <w:lang w:val="en-US" w:eastAsia="en-US"/>
              </w:rPr>
              <w:t xml:space="preserve"> (the Charter)</w:t>
            </w:r>
            <w:r w:rsidRPr="007E2789">
              <w:rPr>
                <w:lang w:val="en-US" w:eastAsia="en-US"/>
              </w:rPr>
              <w:t>, it does not account for all scenarios. The Charter requires all staff to consider the individual implications and impacts of decisions and staff are expected to make</w:t>
            </w:r>
            <w:r w:rsidRPr="007E2789">
              <w:t xml:space="preserve"> informed decisions based upon individual circumstances and known facts.</w:t>
            </w:r>
          </w:p>
        </w:tc>
      </w:tr>
      <w:tr w:rsidRPr="007E2789" w:rsidR="00520600" w:rsidTr="00FC1218" w14:paraId="1527D2A7" w14:textId="77777777">
        <w:trPr>
          <w:trHeight w:val="259"/>
        </w:trPr>
        <w:tc>
          <w:tcPr>
            <w:tcW w:w="2264" w:type="dxa"/>
            <w:tcBorders>
              <w:top w:val="single" w:color="2E74B5" w:sz="18" w:space="0"/>
              <w:bottom w:val="single" w:color="2E74B5" w:sz="18" w:space="0"/>
            </w:tcBorders>
            <w:shd w:val="clear" w:color="auto" w:fill="auto"/>
          </w:tcPr>
          <w:p w:rsidRPr="007E2789" w:rsidR="00454179" w:rsidP="00A335E2" w:rsidRDefault="00454179" w14:paraId="6EF470E2" w14:textId="6681200A">
            <w:pPr>
              <w:pStyle w:val="Heading1"/>
              <w:spacing w:before="120" w:after="120"/>
            </w:pPr>
            <w:bookmarkStart w:id="1" w:name="_Toc8394365"/>
            <w:bookmarkStart w:id="2" w:name="_Toc138752691"/>
            <w:r w:rsidRPr="007E2789">
              <w:rPr>
                <w:color w:val="2E74B5"/>
                <w:sz w:val="24"/>
                <w:szCs w:val="24"/>
              </w:rPr>
              <w:t>Operating Principles</w:t>
            </w:r>
            <w:bookmarkEnd w:id="1"/>
            <w:bookmarkEnd w:id="2"/>
          </w:p>
        </w:tc>
        <w:tc>
          <w:tcPr>
            <w:tcW w:w="7649" w:type="dxa"/>
            <w:tcBorders>
              <w:top w:val="single" w:color="2E74B5" w:sz="18" w:space="0"/>
              <w:bottom w:val="single" w:color="2E74B5" w:sz="18" w:space="0"/>
            </w:tcBorders>
            <w:shd w:val="clear" w:color="auto" w:fill="auto"/>
          </w:tcPr>
          <w:p w:rsidRPr="007E2789" w:rsidR="005736B9" w:rsidP="00851FB9" w:rsidRDefault="00A80BE3" w14:paraId="329B9174" w14:textId="44ECE450">
            <w:pPr>
              <w:keepNext/>
              <w:overflowPunct w:val="false"/>
              <w:autoSpaceDE w:val="false"/>
              <w:autoSpaceDN w:val="false"/>
              <w:adjustRightInd w:val="false"/>
              <w:spacing w:before="120" w:after="200"/>
              <w:jc w:val="both"/>
              <w:textAlignment w:val="baseline"/>
            </w:pPr>
            <w:r w:rsidRPr="007E2789">
              <w:rPr>
                <w:rFonts w:eastAsia="Times New Roman" w:cs="Times New Roman"/>
                <w:szCs w:val="20"/>
                <w:lang w:val="en-US" w:eastAsia="en-US"/>
              </w:rPr>
              <w:t xml:space="preserve">Corrections </w:t>
            </w:r>
            <w:smartTag w:uri="urn:schemas-microsoft-com:office:smarttags" w:element="place">
              <w:smartTag w:uri="urn:schemas-microsoft-com:office:smarttags" w:element="State">
                <w:r w:rsidRPr="007E2789">
                  <w:rPr>
                    <w:rFonts w:eastAsia="Times New Roman" w:cs="Times New Roman"/>
                    <w:szCs w:val="20"/>
                    <w:lang w:val="en-US" w:eastAsia="en-US"/>
                  </w:rPr>
                  <w:t>Victoria</w:t>
                </w:r>
              </w:smartTag>
            </w:smartTag>
            <w:r w:rsidRPr="007E2789">
              <w:rPr>
                <w:rFonts w:eastAsia="Times New Roman" w:cs="Times New Roman"/>
                <w:szCs w:val="20"/>
                <w:lang w:val="en-US" w:eastAsia="en-US"/>
              </w:rPr>
              <w:t xml:space="preserve"> has a duty of care to staff, visitors and prisoners.  Corrections Victoria staff will provide a safe and secure environment which will </w:t>
            </w:r>
            <w:proofErr w:type="spellStart"/>
            <w:r w:rsidRPr="007E2789">
              <w:rPr>
                <w:rFonts w:eastAsia="Times New Roman" w:cs="Times New Roman"/>
                <w:szCs w:val="20"/>
                <w:lang w:val="en-US" w:eastAsia="en-US"/>
              </w:rPr>
              <w:t>minimise</w:t>
            </w:r>
            <w:proofErr w:type="spellEnd"/>
            <w:r w:rsidRPr="007E2789">
              <w:rPr>
                <w:rFonts w:eastAsia="Times New Roman" w:cs="Times New Roman"/>
                <w:szCs w:val="20"/>
                <w:lang w:val="en-US" w:eastAsia="en-US"/>
              </w:rPr>
              <w:t xml:space="preserve"> the risk of harm to staff, visitors and prisoners, and which is conducive to good prison management.</w:t>
            </w:r>
          </w:p>
        </w:tc>
      </w:tr>
      <w:tr w:rsidRPr="007E2789" w:rsidR="00520600" w:rsidTr="00FC1218" w14:paraId="7333A83A" w14:textId="77777777">
        <w:tc>
          <w:tcPr>
            <w:tcW w:w="2264" w:type="dxa"/>
            <w:tcBorders>
              <w:top w:val="single" w:color="2E74B5" w:sz="18" w:space="0"/>
              <w:bottom w:val="single" w:color="2E74B5" w:sz="18" w:space="0"/>
            </w:tcBorders>
            <w:shd w:val="clear" w:color="auto" w:fill="auto"/>
          </w:tcPr>
          <w:p w:rsidRPr="007E2789" w:rsidR="00454179" w:rsidP="00A335E2" w:rsidRDefault="002E207E" w14:paraId="33C91D65" w14:textId="6C717E0E">
            <w:pPr>
              <w:pStyle w:val="Heading1"/>
              <w:spacing w:before="120"/>
              <w:rPr>
                <w:color w:val="2E74B5"/>
                <w:sz w:val="22"/>
                <w:szCs w:val="22"/>
              </w:rPr>
            </w:pPr>
            <w:bookmarkStart w:id="3" w:name="_Toc8394367"/>
            <w:bookmarkStart w:id="4" w:name="_Toc138752692"/>
            <w:r w:rsidRPr="007E2789">
              <w:rPr>
                <w:color w:val="2E74B5"/>
                <w:sz w:val="22"/>
                <w:szCs w:val="22"/>
              </w:rPr>
              <w:t>1</w:t>
            </w:r>
            <w:bookmarkEnd w:id="3"/>
            <w:r w:rsidRPr="007E2789" w:rsidR="00A80BE3">
              <w:rPr>
                <w:color w:val="2E74B5"/>
                <w:sz w:val="22"/>
                <w:szCs w:val="22"/>
              </w:rPr>
              <w:t>.0 Process and Procedure</w:t>
            </w:r>
            <w:bookmarkEnd w:id="4"/>
            <w:r w:rsidRPr="007E2789" w:rsidR="00A80BE3">
              <w:rPr>
                <w:color w:val="2E74B5"/>
                <w:sz w:val="22"/>
                <w:szCs w:val="22"/>
              </w:rPr>
              <w:t xml:space="preserve"> </w:t>
            </w:r>
            <w:r w:rsidRPr="007E2789">
              <w:rPr>
                <w:sz w:val="22"/>
                <w:szCs w:val="22"/>
              </w:rPr>
              <w:t xml:space="preserve"> </w:t>
            </w:r>
          </w:p>
        </w:tc>
        <w:tc>
          <w:tcPr>
            <w:tcW w:w="7649" w:type="dxa"/>
            <w:tcBorders>
              <w:top w:val="single" w:color="2E74B5" w:sz="18" w:space="0"/>
              <w:bottom w:val="single" w:color="2E74B5" w:sz="18" w:space="0"/>
            </w:tcBorders>
            <w:shd w:val="clear" w:color="auto" w:fill="auto"/>
          </w:tcPr>
          <w:p w:rsidRPr="007E2789" w:rsidR="00A80BE3" w:rsidP="00BA5BB1" w:rsidRDefault="00A80BE3" w14:paraId="45798588" w14:textId="77777777">
            <w:pPr>
              <w:keepNext/>
              <w:overflowPunct w:val="false"/>
              <w:autoSpaceDE w:val="false"/>
              <w:autoSpaceDN w:val="false"/>
              <w:adjustRightInd w:val="false"/>
              <w:spacing w:before="120" w:after="120"/>
              <w:jc w:val="both"/>
              <w:textAlignment w:val="baseline"/>
              <w:rPr>
                <w:rFonts w:eastAsia="Times New Roman" w:cs="Times New Roman"/>
                <w:szCs w:val="20"/>
                <w:lang w:val="en-US" w:eastAsia="en-US"/>
              </w:rPr>
            </w:pPr>
            <w:r w:rsidRPr="007E2789">
              <w:rPr>
                <w:rFonts w:eastAsia="Times New Roman" w:cs="Times New Roman"/>
                <w:szCs w:val="20"/>
                <w:lang w:val="en-US" w:eastAsia="en-US"/>
              </w:rPr>
              <w:t>General Managers:</w:t>
            </w:r>
          </w:p>
          <w:p w:rsidRPr="007E2789" w:rsidR="00A80BE3" w:rsidP="00BA5BB1" w:rsidRDefault="00A80BE3" w14:paraId="62048414" w14:textId="77777777">
            <w:pPr>
              <w:keepNext/>
              <w:numPr>
                <w:ilvl w:val="0"/>
                <w:numId w:val="29"/>
              </w:numPr>
              <w:overflowPunct w:val="false"/>
              <w:autoSpaceDE w:val="false"/>
              <w:autoSpaceDN w:val="false"/>
              <w:adjustRightInd w:val="false"/>
              <w:spacing w:before="120" w:after="120"/>
              <w:jc w:val="both"/>
              <w:textAlignment w:val="baseline"/>
              <w:rPr>
                <w:rFonts w:eastAsia="Times New Roman" w:cs="Times New Roman"/>
                <w:szCs w:val="20"/>
                <w:lang w:val="en-US" w:eastAsia="en-US"/>
              </w:rPr>
            </w:pPr>
            <w:r w:rsidRPr="007E2789">
              <w:rPr>
                <w:rFonts w:eastAsia="Times New Roman" w:cs="Times New Roman"/>
                <w:szCs w:val="20"/>
                <w:lang w:val="en-US" w:eastAsia="en-US"/>
              </w:rPr>
              <w:t>will ensure adequate staffing levels will be maintained to ensure the integrity of the prison’s security system’s operations</w:t>
            </w:r>
          </w:p>
          <w:p w:rsidRPr="007E2789" w:rsidR="00A80BE3" w:rsidP="00BA5BB1" w:rsidRDefault="00A80BE3" w14:paraId="624BCCA7" w14:textId="77777777">
            <w:pPr>
              <w:keepNext/>
              <w:numPr>
                <w:ilvl w:val="0"/>
                <w:numId w:val="29"/>
              </w:numPr>
              <w:overflowPunct w:val="false"/>
              <w:autoSpaceDE w:val="false"/>
              <w:autoSpaceDN w:val="false"/>
              <w:adjustRightInd w:val="false"/>
              <w:spacing w:before="120" w:after="120"/>
              <w:jc w:val="both"/>
              <w:textAlignment w:val="baseline"/>
              <w:rPr>
                <w:rFonts w:eastAsia="Times New Roman" w:cs="Times New Roman"/>
                <w:szCs w:val="20"/>
                <w:lang w:val="en-US" w:eastAsia="en-US"/>
              </w:rPr>
            </w:pPr>
            <w:r w:rsidRPr="007E2789">
              <w:rPr>
                <w:rFonts w:eastAsia="Times New Roman" w:cs="Times New Roman"/>
                <w:szCs w:val="20"/>
                <w:lang w:val="en-US" w:eastAsia="en-US"/>
              </w:rPr>
              <w:t>are required to develop procedures enabling staff and prisoners to create an environment conducive to reducing the risk of conflict, personal harm and the likelihood of incidents occurring</w:t>
            </w:r>
          </w:p>
          <w:p w:rsidRPr="007E2789" w:rsidR="00A80BE3" w:rsidP="00BA5BB1" w:rsidRDefault="00A80BE3" w14:paraId="10F71742" w14:textId="77777777">
            <w:pPr>
              <w:keepNext/>
              <w:numPr>
                <w:ilvl w:val="0"/>
                <w:numId w:val="29"/>
              </w:numPr>
              <w:overflowPunct w:val="false"/>
              <w:autoSpaceDE w:val="false"/>
              <w:autoSpaceDN w:val="false"/>
              <w:adjustRightInd w:val="false"/>
              <w:spacing w:before="120" w:after="120"/>
              <w:jc w:val="both"/>
              <w:textAlignment w:val="baseline"/>
              <w:rPr>
                <w:rFonts w:eastAsia="Times New Roman" w:cs="Times New Roman"/>
                <w:szCs w:val="20"/>
                <w:lang w:val="en-US" w:eastAsia="en-US"/>
              </w:rPr>
            </w:pPr>
            <w:r w:rsidRPr="007E2789">
              <w:rPr>
                <w:rFonts w:eastAsia="Times New Roman" w:cs="Times New Roman"/>
                <w:szCs w:val="20"/>
                <w:lang w:val="en-US" w:eastAsia="en-US"/>
              </w:rPr>
              <w:t>are to ensure that systems are developed to enable prisoners to alert staff if an incident or event threatens their personal safety</w:t>
            </w:r>
          </w:p>
          <w:p w:rsidRPr="007E2789" w:rsidR="00A80BE3" w:rsidP="00BA5BB1" w:rsidRDefault="00A80BE3" w14:paraId="72440ABA" w14:textId="77777777">
            <w:pPr>
              <w:keepNext/>
              <w:numPr>
                <w:ilvl w:val="0"/>
                <w:numId w:val="29"/>
              </w:numPr>
              <w:overflowPunct w:val="false"/>
              <w:autoSpaceDE w:val="false"/>
              <w:autoSpaceDN w:val="false"/>
              <w:adjustRightInd w:val="false"/>
              <w:spacing w:before="120" w:after="120"/>
              <w:jc w:val="both"/>
              <w:textAlignment w:val="baseline"/>
              <w:rPr>
                <w:rFonts w:eastAsia="Times New Roman" w:cs="Times New Roman"/>
                <w:szCs w:val="20"/>
                <w:lang w:val="en-US" w:eastAsia="en-US"/>
              </w:rPr>
            </w:pPr>
            <w:r w:rsidRPr="007E2789">
              <w:rPr>
                <w:rFonts w:eastAsia="Times New Roman" w:cs="Times New Roman"/>
                <w:szCs w:val="20"/>
                <w:lang w:val="en-US" w:eastAsia="en-US"/>
              </w:rPr>
              <w:t>will establish prison routines and programs which provide structured out-of-cell hours for prisoners</w:t>
            </w:r>
          </w:p>
          <w:p w:rsidRPr="007E2789" w:rsidR="00A80BE3" w:rsidP="00BA5BB1" w:rsidRDefault="00A80BE3" w14:paraId="375C73E9" w14:textId="77777777">
            <w:pPr>
              <w:keepNext/>
              <w:numPr>
                <w:ilvl w:val="0"/>
                <w:numId w:val="29"/>
              </w:numPr>
              <w:overflowPunct w:val="false"/>
              <w:autoSpaceDE w:val="false"/>
              <w:autoSpaceDN w:val="false"/>
              <w:adjustRightInd w:val="false"/>
              <w:spacing w:before="120" w:after="120"/>
              <w:jc w:val="both"/>
              <w:textAlignment w:val="baseline"/>
              <w:rPr>
                <w:rFonts w:eastAsia="Times New Roman" w:cs="Times New Roman"/>
                <w:szCs w:val="20"/>
                <w:lang w:val="en-US" w:eastAsia="en-US"/>
              </w:rPr>
            </w:pPr>
            <w:r w:rsidRPr="007E2789">
              <w:rPr>
                <w:rFonts w:eastAsia="Times New Roman" w:cs="Times New Roman"/>
                <w:szCs w:val="20"/>
                <w:lang w:val="en-US" w:eastAsia="en-US"/>
              </w:rPr>
              <w:t>will ensure adequate staffing levels to maintain the safety, good order and security of the prison and to ensure a safe and secure environment for all prisoners, staff and visitors</w:t>
            </w:r>
          </w:p>
          <w:p w:rsidRPr="007E2789" w:rsidR="00A80BE3" w:rsidP="00BA5BB1" w:rsidRDefault="00A80BE3" w14:paraId="70D792AD" w14:textId="77777777">
            <w:pPr>
              <w:keepNext/>
              <w:numPr>
                <w:ilvl w:val="0"/>
                <w:numId w:val="29"/>
              </w:numPr>
              <w:overflowPunct w:val="false"/>
              <w:autoSpaceDE w:val="false"/>
              <w:autoSpaceDN w:val="false"/>
              <w:adjustRightInd w:val="false"/>
              <w:spacing w:before="120" w:after="120"/>
              <w:jc w:val="both"/>
              <w:textAlignment w:val="baseline"/>
              <w:rPr>
                <w:rFonts w:eastAsia="Times New Roman" w:cs="Times New Roman"/>
                <w:szCs w:val="20"/>
                <w:lang w:val="en-US" w:eastAsia="en-US"/>
              </w:rPr>
            </w:pPr>
            <w:r w:rsidRPr="007E2789">
              <w:rPr>
                <w:rFonts w:eastAsia="Times New Roman" w:cs="Times New Roman"/>
                <w:szCs w:val="20"/>
                <w:lang w:val="en-US" w:eastAsia="en-US"/>
              </w:rPr>
              <w:t>will establish procedures for searching of prisoners and other persons and vehicles</w:t>
            </w:r>
          </w:p>
          <w:p w:rsidRPr="007E2789" w:rsidR="00A80BE3" w:rsidP="00BA5BB1" w:rsidRDefault="00A80BE3" w14:paraId="1922D94E" w14:textId="77777777">
            <w:pPr>
              <w:keepNext/>
              <w:numPr>
                <w:ilvl w:val="0"/>
                <w:numId w:val="29"/>
              </w:numPr>
              <w:overflowPunct w:val="false"/>
              <w:autoSpaceDE w:val="false"/>
              <w:autoSpaceDN w:val="false"/>
              <w:adjustRightInd w:val="false"/>
              <w:spacing w:before="120" w:after="120"/>
              <w:jc w:val="both"/>
              <w:textAlignment w:val="baseline"/>
              <w:rPr>
                <w:rFonts w:eastAsia="Times New Roman" w:cs="Times New Roman"/>
                <w:szCs w:val="20"/>
                <w:lang w:val="en-US" w:eastAsia="en-US"/>
              </w:rPr>
            </w:pPr>
            <w:r w:rsidRPr="007E2789">
              <w:rPr>
                <w:rFonts w:eastAsia="Times New Roman" w:cs="Times New Roman"/>
                <w:szCs w:val="20"/>
                <w:lang w:val="en-US" w:eastAsia="en-US"/>
              </w:rPr>
              <w:t xml:space="preserve">are to provide adequate staffing levels to implement effective prisoner movement and control </w:t>
            </w:r>
          </w:p>
          <w:p w:rsidR="00454179" w:rsidP="00BA5BB1" w:rsidRDefault="00A80BE3" w14:paraId="2B9A3F11" w14:textId="77777777">
            <w:pPr>
              <w:keepNext/>
              <w:numPr>
                <w:ilvl w:val="0"/>
                <w:numId w:val="29"/>
              </w:numPr>
              <w:overflowPunct w:val="false"/>
              <w:autoSpaceDE w:val="false"/>
              <w:autoSpaceDN w:val="false"/>
              <w:adjustRightInd w:val="false"/>
              <w:spacing w:before="120" w:after="200"/>
              <w:ind w:left="714" w:hanging="357"/>
              <w:jc w:val="both"/>
              <w:textAlignment w:val="baseline"/>
              <w:rPr>
                <w:rFonts w:eastAsia="Times New Roman" w:cs="Times New Roman"/>
                <w:szCs w:val="20"/>
                <w:lang w:val="en-US" w:eastAsia="en-US"/>
              </w:rPr>
            </w:pPr>
            <w:r w:rsidRPr="007E2789">
              <w:rPr>
                <w:rFonts w:eastAsia="Times New Roman" w:cs="Times New Roman"/>
                <w:szCs w:val="20"/>
                <w:lang w:val="en-US" w:eastAsia="en-US"/>
              </w:rPr>
              <w:t>will ensure staff comply with incident reporting and evidence preservation guidelines and instructions.</w:t>
            </w:r>
          </w:p>
          <w:p w:rsidRPr="007E2789" w:rsidR="007E3C6E" w:rsidP="007E3C6E" w:rsidRDefault="007E3C6E" w14:paraId="68F752E2" w14:textId="6FC31F72">
            <w:pPr>
              <w:keepNext/>
              <w:overflowPunct w:val="false"/>
              <w:autoSpaceDE w:val="false"/>
              <w:autoSpaceDN w:val="false"/>
              <w:adjustRightInd w:val="false"/>
              <w:spacing w:before="120" w:after="200"/>
              <w:jc w:val="both"/>
              <w:textAlignment w:val="baseline"/>
              <w:rPr>
                <w:rFonts w:eastAsia="Times New Roman" w:cs="Times New Roman"/>
                <w:szCs w:val="20"/>
                <w:lang w:val="en-US" w:eastAsia="en-US"/>
              </w:rPr>
            </w:pPr>
          </w:p>
        </w:tc>
      </w:tr>
      <w:tr w:rsidRPr="007E2789" w:rsidR="00520600" w:rsidTr="00BA5BB1" w14:paraId="470EE99F" w14:textId="77777777">
        <w:tc>
          <w:tcPr>
            <w:tcW w:w="2264" w:type="dxa"/>
            <w:tcBorders>
              <w:top w:val="single" w:color="2E74B5" w:sz="18" w:space="0"/>
              <w:bottom w:val="single" w:color="2E74B5" w:sz="18" w:space="0"/>
            </w:tcBorders>
            <w:shd w:val="clear" w:color="auto" w:fill="auto"/>
          </w:tcPr>
          <w:p w:rsidRPr="007E2789" w:rsidR="00851FA3" w:rsidP="00A335E2" w:rsidRDefault="00851FA3" w14:paraId="1FC9AA24" w14:textId="0081C91E">
            <w:pPr>
              <w:pStyle w:val="Heading1"/>
              <w:spacing w:before="120"/>
              <w:rPr>
                <w:color w:val="2E74B5"/>
                <w:sz w:val="22"/>
                <w:szCs w:val="22"/>
              </w:rPr>
            </w:pPr>
            <w:bookmarkStart w:id="5" w:name="_Toc8394375"/>
            <w:bookmarkStart w:id="6" w:name="_Toc138752693"/>
            <w:r w:rsidRPr="007E2789">
              <w:rPr>
                <w:color w:val="2E74B5"/>
                <w:sz w:val="22"/>
                <w:szCs w:val="22"/>
              </w:rPr>
              <w:lastRenderedPageBreak/>
              <w:t>2</w:t>
            </w:r>
            <w:bookmarkStart w:id="7" w:name="_Toc8394376"/>
            <w:bookmarkEnd w:id="5"/>
            <w:r w:rsidRPr="007E2789" w:rsidR="00A80BE3">
              <w:rPr>
                <w:color w:val="2E74B5"/>
                <w:sz w:val="22"/>
                <w:szCs w:val="22"/>
              </w:rPr>
              <w:t>.0 Prisoner Management</w:t>
            </w:r>
            <w:bookmarkEnd w:id="6"/>
            <w:r w:rsidRPr="007E2789" w:rsidR="00A80BE3">
              <w:rPr>
                <w:color w:val="2E74B5"/>
                <w:sz w:val="22"/>
                <w:szCs w:val="22"/>
              </w:rPr>
              <w:t xml:space="preserve"> </w:t>
            </w:r>
            <w:bookmarkEnd w:id="7"/>
          </w:p>
        </w:tc>
        <w:tc>
          <w:tcPr>
            <w:tcW w:w="7649" w:type="dxa"/>
            <w:tcBorders>
              <w:top w:val="single" w:color="2E74B5" w:sz="18" w:space="0"/>
              <w:bottom w:val="single" w:color="2E74B5" w:sz="18" w:space="0"/>
            </w:tcBorders>
            <w:shd w:val="clear" w:color="auto" w:fill="auto"/>
          </w:tcPr>
          <w:p w:rsidRPr="007E2789" w:rsidR="00A80BE3" w:rsidP="004C79A7" w:rsidRDefault="00A80BE3" w14:paraId="1690DE4E" w14:textId="77777777">
            <w:pPr>
              <w:spacing w:before="120" w:after="120"/>
            </w:pPr>
            <w:r w:rsidRPr="007E2789">
              <w:t>General Managers will ensure:</w:t>
            </w:r>
          </w:p>
          <w:p w:rsidRPr="007E2789" w:rsidR="00A80BE3" w:rsidP="007E3C6E" w:rsidRDefault="00A80BE3" w14:paraId="4EAD04CA" w14:textId="77777777">
            <w:pPr>
              <w:numPr>
                <w:ilvl w:val="0"/>
                <w:numId w:val="44"/>
              </w:numPr>
              <w:spacing w:before="120" w:after="120"/>
              <w:jc w:val="both"/>
              <w:rPr>
                <w:rFonts w:eastAsia="Times New Roman" w:cs="Times New Roman"/>
                <w:szCs w:val="20"/>
                <w:lang w:val="en-US" w:eastAsia="en-US"/>
              </w:rPr>
            </w:pPr>
            <w:r w:rsidRPr="007E2789">
              <w:rPr>
                <w:rFonts w:eastAsia="Times New Roman" w:cs="Times New Roman"/>
                <w:szCs w:val="20"/>
                <w:lang w:val="en-US" w:eastAsia="en-US"/>
              </w:rPr>
              <w:t>all prisoners on reception are interviewed and given an appropriate placement relevant to their security, medical and safety needs</w:t>
            </w:r>
          </w:p>
          <w:p w:rsidRPr="007E3C6E" w:rsidR="00851FA3" w:rsidP="007E3C6E" w:rsidRDefault="00A80BE3" w14:paraId="263A5DE6" w14:textId="77777777">
            <w:pPr>
              <w:numPr>
                <w:ilvl w:val="0"/>
                <w:numId w:val="44"/>
              </w:numPr>
              <w:spacing w:before="120" w:after="200"/>
              <w:jc w:val="both"/>
            </w:pPr>
            <w:r w:rsidRPr="007E2789">
              <w:rPr>
                <w:rFonts w:eastAsia="Times New Roman" w:cs="Times New Roman"/>
                <w:szCs w:val="20"/>
                <w:lang w:val="en-US" w:eastAsia="en-US"/>
              </w:rPr>
              <w:t>prisoners are given the opportunity to declare their racial, religious or cultural background</w:t>
            </w:r>
          </w:p>
          <w:p w:rsidRPr="007E2789" w:rsidR="007E3C6E" w:rsidP="007E3C6E" w:rsidRDefault="007E3C6E" w14:paraId="28311094" w14:textId="77777777">
            <w:pPr>
              <w:pStyle w:val="BodyText"/>
              <w:keepNext/>
              <w:numPr>
                <w:ilvl w:val="0"/>
                <w:numId w:val="44"/>
              </w:numPr>
              <w:overflowPunct w:val="false"/>
              <w:autoSpaceDE w:val="false"/>
              <w:autoSpaceDN w:val="false"/>
              <w:adjustRightInd w:val="false"/>
              <w:spacing w:before="120"/>
              <w:jc w:val="both"/>
              <w:textAlignment w:val="baseline"/>
            </w:pPr>
            <w:r w:rsidRPr="007E2789">
              <w:t xml:space="preserve">an individual management plan is developed for each prisoner by an assigned case manager and updated as required  </w:t>
            </w:r>
          </w:p>
          <w:p w:rsidRPr="007E2789" w:rsidR="007E3C6E" w:rsidP="007E3C6E" w:rsidRDefault="007E3C6E" w14:paraId="7D55D74D" w14:textId="77777777">
            <w:pPr>
              <w:pStyle w:val="BodyText"/>
              <w:keepNext/>
              <w:numPr>
                <w:ilvl w:val="0"/>
                <w:numId w:val="44"/>
              </w:numPr>
              <w:overflowPunct w:val="false"/>
              <w:autoSpaceDE w:val="false"/>
              <w:autoSpaceDN w:val="false"/>
              <w:adjustRightInd w:val="false"/>
              <w:spacing w:before="120"/>
              <w:jc w:val="both"/>
              <w:textAlignment w:val="baseline"/>
            </w:pPr>
            <w:r w:rsidRPr="007E2789">
              <w:t>staff maintain regular individual contact with those prisoners for whom they have case management responsibilities and record the contact in the prisoner’s Individual Management File (IMF)</w:t>
            </w:r>
          </w:p>
          <w:p w:rsidRPr="007E2789" w:rsidR="007E3C6E" w:rsidP="007E3C6E" w:rsidRDefault="007E3C6E" w14:paraId="6131A77F" w14:textId="77777777">
            <w:pPr>
              <w:pStyle w:val="BodyText"/>
              <w:keepNext/>
              <w:numPr>
                <w:ilvl w:val="0"/>
                <w:numId w:val="44"/>
              </w:numPr>
              <w:overflowPunct w:val="false"/>
              <w:autoSpaceDE w:val="false"/>
              <w:autoSpaceDN w:val="false"/>
              <w:adjustRightInd w:val="false"/>
              <w:spacing w:before="120"/>
              <w:jc w:val="both"/>
              <w:textAlignment w:val="baseline"/>
            </w:pPr>
            <w:r w:rsidRPr="007E2789">
              <w:t>anti-bullying and violence prevention strategies are initiated and prisoners are trained in conflict resolution</w:t>
            </w:r>
          </w:p>
          <w:p w:rsidRPr="007E2789" w:rsidR="007E3C6E" w:rsidP="007E3C6E" w:rsidRDefault="007E3C6E" w14:paraId="48F39D29" w14:textId="77777777">
            <w:pPr>
              <w:pStyle w:val="BodyText"/>
              <w:keepNext/>
              <w:numPr>
                <w:ilvl w:val="0"/>
                <w:numId w:val="44"/>
              </w:numPr>
              <w:overflowPunct w:val="false"/>
              <w:autoSpaceDE w:val="false"/>
              <w:autoSpaceDN w:val="false"/>
              <w:adjustRightInd w:val="false"/>
              <w:spacing w:before="120"/>
              <w:jc w:val="both"/>
              <w:textAlignment w:val="baseline"/>
            </w:pPr>
            <w:r w:rsidRPr="007E2789">
              <w:t>prisoners are provided with information in relation to the Corrections Administration Permits, Rehabilitation and Transition Permits and Interstate Leave of Absence Program including types, criteria and eligibility for permits</w:t>
            </w:r>
          </w:p>
          <w:p w:rsidRPr="007E2789" w:rsidR="007E3C6E" w:rsidP="007E3C6E" w:rsidRDefault="007E3C6E" w14:paraId="1553B336" w14:textId="44E1088F">
            <w:pPr>
              <w:numPr>
                <w:ilvl w:val="0"/>
                <w:numId w:val="44"/>
              </w:numPr>
              <w:spacing w:before="120" w:after="200"/>
              <w:jc w:val="both"/>
            </w:pPr>
            <w:r w:rsidRPr="007E2789">
              <w:t>prisoners temporarily absent from prison are managed through a Corrections Administration Permit or Rehabilitation and Transition Permit or Interstate Leave of Absence Permit.</w:t>
            </w:r>
          </w:p>
        </w:tc>
      </w:tr>
      <w:tr w:rsidRPr="007E2789" w:rsidR="00520600" w:rsidTr="00FC1218" w14:paraId="73EB0209" w14:textId="77777777">
        <w:tc>
          <w:tcPr>
            <w:tcW w:w="2264" w:type="dxa"/>
            <w:tcBorders>
              <w:top w:val="single" w:color="2E74B5" w:sz="18" w:space="0"/>
              <w:bottom w:val="single" w:color="2E74B5" w:sz="18" w:space="0"/>
            </w:tcBorders>
            <w:shd w:val="clear" w:color="auto" w:fill="auto"/>
          </w:tcPr>
          <w:p w:rsidRPr="007E2789" w:rsidR="00376642" w:rsidP="00A335E2" w:rsidRDefault="00376642" w14:paraId="22254BC9" w14:textId="0228CFA4">
            <w:pPr>
              <w:pStyle w:val="Heading1"/>
              <w:spacing w:before="120"/>
              <w:rPr>
                <w:color w:val="2E74B5"/>
                <w:sz w:val="22"/>
                <w:szCs w:val="22"/>
              </w:rPr>
            </w:pPr>
            <w:bookmarkStart w:id="8" w:name="_Toc8394384"/>
            <w:bookmarkStart w:id="9" w:name="_Toc138752694"/>
            <w:r w:rsidRPr="007E2789">
              <w:rPr>
                <w:color w:val="2E74B5"/>
                <w:sz w:val="22"/>
                <w:szCs w:val="22"/>
              </w:rPr>
              <w:t>3</w:t>
            </w:r>
            <w:bookmarkStart w:id="10" w:name="_Toc8394385"/>
            <w:bookmarkEnd w:id="8"/>
            <w:r w:rsidRPr="007E2789" w:rsidR="006960D3">
              <w:rPr>
                <w:color w:val="2E74B5"/>
                <w:sz w:val="22"/>
                <w:szCs w:val="22"/>
              </w:rPr>
              <w:t>.0</w:t>
            </w:r>
            <w:r w:rsidRPr="007E2789" w:rsidR="00FC1218">
              <w:rPr>
                <w:color w:val="2E74B5"/>
                <w:sz w:val="22"/>
                <w:szCs w:val="22"/>
              </w:rPr>
              <w:t xml:space="preserve"> </w:t>
            </w:r>
            <w:bookmarkEnd w:id="10"/>
            <w:r w:rsidRPr="007E2789" w:rsidR="006960D3">
              <w:rPr>
                <w:color w:val="2E74B5"/>
                <w:sz w:val="22"/>
                <w:szCs w:val="22"/>
              </w:rPr>
              <w:t>Security Management</w:t>
            </w:r>
            <w:bookmarkEnd w:id="9"/>
          </w:p>
        </w:tc>
        <w:tc>
          <w:tcPr>
            <w:tcW w:w="7649" w:type="dxa"/>
            <w:tcBorders>
              <w:top w:val="single" w:color="2E74B5" w:sz="18" w:space="0"/>
              <w:bottom w:val="single" w:color="2E74B5" w:sz="18" w:space="0"/>
            </w:tcBorders>
            <w:shd w:val="clear" w:color="auto" w:fill="auto"/>
          </w:tcPr>
          <w:p w:rsidRPr="007E2789" w:rsidR="006960D3" w:rsidP="00BA5BB1" w:rsidRDefault="006960D3" w14:paraId="0BD91B64" w14:textId="77777777">
            <w:pPr>
              <w:pStyle w:val="BodyText"/>
              <w:keepNext/>
              <w:spacing w:before="120"/>
            </w:pPr>
            <w:r w:rsidRPr="007E2789">
              <w:t>General Managers will:</w:t>
            </w:r>
          </w:p>
          <w:p w:rsidRPr="007E2789" w:rsidR="006960D3" w:rsidP="00BA5BB1" w:rsidRDefault="006960D3" w14:paraId="22FC75BD" w14:textId="77777777">
            <w:pPr>
              <w:keepNext/>
              <w:numPr>
                <w:ilvl w:val="0"/>
                <w:numId w:val="31"/>
              </w:numPr>
              <w:overflowPunct w:val="false"/>
              <w:autoSpaceDE w:val="false"/>
              <w:autoSpaceDN w:val="false"/>
              <w:adjustRightInd w:val="false"/>
              <w:spacing w:before="120" w:after="120"/>
              <w:jc w:val="both"/>
              <w:textAlignment w:val="baseline"/>
            </w:pPr>
            <w:r w:rsidRPr="007E2789">
              <w:t>ensure staff, prisoners and visitors are provided with relevant accessible written information (where possible, in easy English) pertaining to the rules and regulations governing the prison</w:t>
            </w:r>
          </w:p>
          <w:p w:rsidRPr="007E2789" w:rsidR="006960D3" w:rsidP="00BA5BB1" w:rsidRDefault="006960D3" w14:paraId="4A3DA628" w14:textId="77777777">
            <w:pPr>
              <w:keepNext/>
              <w:numPr>
                <w:ilvl w:val="0"/>
                <w:numId w:val="31"/>
              </w:numPr>
              <w:overflowPunct w:val="false"/>
              <w:autoSpaceDE w:val="false"/>
              <w:autoSpaceDN w:val="false"/>
              <w:adjustRightInd w:val="false"/>
              <w:spacing w:before="120" w:after="120"/>
              <w:jc w:val="both"/>
              <w:textAlignment w:val="baseline"/>
            </w:pPr>
            <w:r w:rsidRPr="007E2789">
              <w:t>ensure that appropriate formal records are maintained covering all aspects of security management</w:t>
            </w:r>
          </w:p>
          <w:p w:rsidRPr="007E2789" w:rsidR="006960D3" w:rsidP="00BA5BB1" w:rsidRDefault="006960D3" w14:paraId="3A1C25D9" w14:textId="77777777">
            <w:pPr>
              <w:keepNext/>
              <w:numPr>
                <w:ilvl w:val="0"/>
                <w:numId w:val="31"/>
              </w:numPr>
              <w:overflowPunct w:val="false"/>
              <w:autoSpaceDE w:val="false"/>
              <w:autoSpaceDN w:val="false"/>
              <w:adjustRightInd w:val="false"/>
              <w:spacing w:before="120" w:after="120"/>
              <w:jc w:val="both"/>
              <w:textAlignment w:val="baseline"/>
            </w:pPr>
            <w:r w:rsidRPr="007E2789">
              <w:t xml:space="preserve">ensure the searching, of prisoners and other persons and vehicles are conducted in accordance with searching procedures </w:t>
            </w:r>
          </w:p>
          <w:p w:rsidRPr="007E2789" w:rsidR="006960D3" w:rsidP="00BA5BB1" w:rsidRDefault="006960D3" w14:paraId="64E4BD16" w14:textId="77777777">
            <w:pPr>
              <w:keepNext/>
              <w:numPr>
                <w:ilvl w:val="0"/>
                <w:numId w:val="31"/>
              </w:numPr>
              <w:overflowPunct w:val="false"/>
              <w:autoSpaceDE w:val="false"/>
              <w:autoSpaceDN w:val="false"/>
              <w:adjustRightInd w:val="false"/>
              <w:spacing w:before="120" w:after="120"/>
              <w:jc w:val="both"/>
              <w:textAlignment w:val="baseline"/>
            </w:pPr>
            <w:r w:rsidRPr="007E2789">
              <w:t xml:space="preserve">ensure that all persons entering maximum and medium-security prisons remove jackets and coats for X-ray examination by gatehouse staff   </w:t>
            </w:r>
          </w:p>
          <w:p w:rsidRPr="007E2789" w:rsidR="00376642" w:rsidP="00BA5BB1" w:rsidRDefault="006960D3" w14:paraId="3636EB3B" w14:textId="77777777">
            <w:pPr>
              <w:keepNext/>
              <w:numPr>
                <w:ilvl w:val="0"/>
                <w:numId w:val="31"/>
              </w:numPr>
              <w:overflowPunct w:val="false"/>
              <w:autoSpaceDE w:val="false"/>
              <w:autoSpaceDN w:val="false"/>
              <w:adjustRightInd w:val="false"/>
              <w:spacing w:before="120" w:after="200"/>
              <w:ind w:left="714" w:hanging="357"/>
              <w:jc w:val="both"/>
              <w:textAlignment w:val="baseline"/>
            </w:pPr>
            <w:r w:rsidRPr="007E2789">
              <w:t>ensure that regular inspections of the physical environment and evaluation of operational procedures of the prison are conducted in regard to Occupational Health and Safety rules and regulations and that staff are trained and prisoners are advised of the Legislation pertaining to Occupational Health and Safety.</w:t>
            </w:r>
          </w:p>
        </w:tc>
      </w:tr>
      <w:tr w:rsidRPr="007E2789" w:rsidR="00520600" w:rsidTr="00FC1218" w14:paraId="77E22FA5" w14:textId="77777777">
        <w:tc>
          <w:tcPr>
            <w:tcW w:w="2264" w:type="dxa"/>
            <w:tcBorders>
              <w:top w:val="single" w:color="2E74B5" w:sz="18" w:space="0"/>
              <w:bottom w:val="single" w:color="2E74B5" w:sz="18" w:space="0"/>
            </w:tcBorders>
            <w:shd w:val="clear" w:color="auto" w:fill="auto"/>
          </w:tcPr>
          <w:p w:rsidRPr="007E2789" w:rsidR="00376642" w:rsidP="00A335E2" w:rsidRDefault="00376642" w14:paraId="19B9F7AD" w14:textId="5BCDC742">
            <w:pPr>
              <w:pStyle w:val="Heading2"/>
              <w:spacing w:before="120"/>
              <w:rPr>
                <w:color w:val="2E74B5"/>
                <w:sz w:val="22"/>
                <w:szCs w:val="22"/>
              </w:rPr>
            </w:pPr>
            <w:bookmarkStart w:id="11" w:name="_Toc8394386"/>
            <w:bookmarkStart w:id="12" w:name="_Toc138752695"/>
            <w:r w:rsidRPr="007E2789">
              <w:rPr>
                <w:color w:val="2E74B5"/>
                <w:sz w:val="22"/>
                <w:szCs w:val="22"/>
              </w:rPr>
              <w:t>3.1</w:t>
            </w:r>
            <w:bookmarkStart w:id="13" w:name="_Toc8394387"/>
            <w:bookmarkEnd w:id="11"/>
            <w:r w:rsidRPr="007E2789" w:rsidR="00FC1218">
              <w:rPr>
                <w:color w:val="2E74B5"/>
                <w:sz w:val="22"/>
                <w:szCs w:val="22"/>
              </w:rPr>
              <w:t xml:space="preserve"> </w:t>
            </w:r>
            <w:bookmarkEnd w:id="13"/>
            <w:r w:rsidRPr="007E2789" w:rsidR="006960D3">
              <w:rPr>
                <w:color w:val="2E74B5"/>
                <w:sz w:val="22"/>
                <w:szCs w:val="22"/>
              </w:rPr>
              <w:t>Security Systems</w:t>
            </w:r>
            <w:bookmarkEnd w:id="12"/>
          </w:p>
        </w:tc>
        <w:tc>
          <w:tcPr>
            <w:tcW w:w="7649" w:type="dxa"/>
            <w:tcBorders>
              <w:top w:val="single" w:color="2E74B5" w:sz="18" w:space="0"/>
              <w:bottom w:val="single" w:color="2E74B5" w:sz="18" w:space="0"/>
            </w:tcBorders>
            <w:shd w:val="clear" w:color="auto" w:fill="auto"/>
          </w:tcPr>
          <w:p w:rsidRPr="007E2789" w:rsidR="006960D3" w:rsidP="00BA5BB1" w:rsidRDefault="006960D3" w14:paraId="0E5F6A9D" w14:textId="77777777">
            <w:pPr>
              <w:spacing w:before="120" w:after="120"/>
            </w:pPr>
            <w:r w:rsidRPr="007E2789">
              <w:t>General Managers will:</w:t>
            </w:r>
          </w:p>
          <w:p w:rsidRPr="007E2789" w:rsidR="006960D3" w:rsidP="00BA5BB1" w:rsidRDefault="006960D3" w14:paraId="7D89B670" w14:textId="77777777">
            <w:pPr>
              <w:numPr>
                <w:ilvl w:val="0"/>
                <w:numId w:val="35"/>
              </w:numPr>
              <w:spacing w:before="120" w:after="120"/>
              <w:jc w:val="both"/>
            </w:pPr>
            <w:r w:rsidRPr="007E2789">
              <w:t>ensure the operation of the available security system or remedial operational responses to maintain a level of security appropriate to the security level of the prisoners under their control</w:t>
            </w:r>
          </w:p>
          <w:p w:rsidRPr="007E2789" w:rsidR="00376642" w:rsidP="007E3C6E" w:rsidRDefault="006960D3" w14:paraId="5DFAC19B" w14:textId="0428DB38">
            <w:pPr>
              <w:numPr>
                <w:ilvl w:val="0"/>
                <w:numId w:val="35"/>
              </w:numPr>
              <w:spacing w:before="120" w:after="200"/>
              <w:jc w:val="both"/>
            </w:pPr>
            <w:r w:rsidRPr="007E2789">
              <w:t>work with business units within the Department of Justice and Community Safety to manage the review and upgrades of security systems and components</w:t>
            </w:r>
          </w:p>
        </w:tc>
      </w:tr>
      <w:tr w:rsidRPr="007E2789" w:rsidR="007E3C6E" w:rsidTr="00FC1218" w14:paraId="7D8B0E05" w14:textId="77777777">
        <w:tc>
          <w:tcPr>
            <w:tcW w:w="2264" w:type="dxa"/>
            <w:tcBorders>
              <w:top w:val="single" w:color="2E74B5" w:sz="18" w:space="0"/>
              <w:bottom w:val="single" w:color="2E74B5" w:sz="18" w:space="0"/>
            </w:tcBorders>
            <w:shd w:val="clear" w:color="auto" w:fill="auto"/>
          </w:tcPr>
          <w:p w:rsidRPr="007E2789" w:rsidR="007E3C6E" w:rsidP="00A335E2" w:rsidRDefault="007E3C6E" w14:paraId="50D8B480" w14:textId="1FFBEC75">
            <w:pPr>
              <w:pStyle w:val="Heading2"/>
              <w:spacing w:before="120"/>
              <w:rPr>
                <w:color w:val="2E74B5"/>
                <w:sz w:val="22"/>
                <w:szCs w:val="22"/>
              </w:rPr>
            </w:pPr>
            <w:bookmarkStart w:id="14" w:name="_Toc138752696"/>
            <w:r w:rsidRPr="007E2789">
              <w:rPr>
                <w:color w:val="2E74B5"/>
                <w:sz w:val="22"/>
                <w:szCs w:val="22"/>
              </w:rPr>
              <w:lastRenderedPageBreak/>
              <w:t>3.1 Security Systems</w:t>
            </w:r>
            <w:r>
              <w:rPr>
                <w:color w:val="2E74B5"/>
                <w:sz w:val="22"/>
                <w:szCs w:val="22"/>
              </w:rPr>
              <w:t xml:space="preserve"> (cont’d)</w:t>
            </w:r>
            <w:bookmarkEnd w:id="14"/>
          </w:p>
        </w:tc>
        <w:tc>
          <w:tcPr>
            <w:tcW w:w="7649" w:type="dxa"/>
            <w:tcBorders>
              <w:top w:val="single" w:color="2E74B5" w:sz="18" w:space="0"/>
              <w:bottom w:val="single" w:color="2E74B5" w:sz="18" w:space="0"/>
            </w:tcBorders>
            <w:shd w:val="clear" w:color="auto" w:fill="auto"/>
          </w:tcPr>
          <w:p w:rsidRPr="007E2789" w:rsidR="007E3C6E" w:rsidP="007E3C6E" w:rsidRDefault="007E3C6E" w14:paraId="751C84B3" w14:textId="77777777">
            <w:pPr>
              <w:numPr>
                <w:ilvl w:val="0"/>
                <w:numId w:val="35"/>
              </w:numPr>
              <w:spacing w:before="120" w:after="120"/>
              <w:jc w:val="both"/>
            </w:pPr>
            <w:r w:rsidRPr="007E2789">
              <w:t>ensure staff familiarise themselves with any policies, procedures or operators manuals relevant to the security system</w:t>
            </w:r>
          </w:p>
          <w:p w:rsidRPr="007E2789" w:rsidR="007E3C6E" w:rsidP="007E3C6E" w:rsidRDefault="007E3C6E" w14:paraId="2491843E" w14:textId="621BBE03">
            <w:pPr>
              <w:numPr>
                <w:ilvl w:val="0"/>
                <w:numId w:val="35"/>
              </w:numPr>
              <w:spacing w:before="120" w:after="120"/>
            </w:pPr>
            <w:r w:rsidRPr="007E2789">
              <w:t>regularly review the operating capacity of all security systems, working with the Department to maintain functionality as per Commissioner’s Requirement - Maintenance and Testing of Technological Systems in Prisons, including Cell Intercoms.</w:t>
            </w:r>
          </w:p>
        </w:tc>
      </w:tr>
      <w:tr w:rsidRPr="007E2789" w:rsidR="00520600" w:rsidTr="00FC1218" w14:paraId="6F2D99E0" w14:textId="77777777">
        <w:tc>
          <w:tcPr>
            <w:tcW w:w="2264" w:type="dxa"/>
            <w:tcBorders>
              <w:top w:val="single" w:color="2E74B5" w:sz="18" w:space="0"/>
              <w:bottom w:val="single" w:color="2E74B5" w:sz="18" w:space="0"/>
            </w:tcBorders>
            <w:shd w:val="clear" w:color="auto" w:fill="auto"/>
          </w:tcPr>
          <w:p w:rsidRPr="007E2789" w:rsidR="00376642" w:rsidP="00A335E2" w:rsidRDefault="00FC1218" w14:paraId="3B4AD310" w14:textId="78A51DA9">
            <w:pPr>
              <w:pStyle w:val="Heading2"/>
              <w:spacing w:before="120"/>
              <w:rPr>
                <w:color w:val="2E74B5"/>
                <w:sz w:val="22"/>
                <w:szCs w:val="22"/>
              </w:rPr>
            </w:pPr>
            <w:bookmarkStart w:id="15" w:name="_Toc8394389"/>
            <w:bookmarkStart w:id="16" w:name="_Toc138752697"/>
            <w:r w:rsidRPr="007E2789">
              <w:rPr>
                <w:color w:val="2E74B5"/>
                <w:sz w:val="22"/>
                <w:szCs w:val="22"/>
              </w:rPr>
              <w:t xml:space="preserve">3.2 </w:t>
            </w:r>
            <w:bookmarkEnd w:id="15"/>
            <w:r w:rsidRPr="007E2789" w:rsidR="006960D3">
              <w:rPr>
                <w:color w:val="2E74B5"/>
                <w:sz w:val="22"/>
                <w:szCs w:val="22"/>
              </w:rPr>
              <w:t>Intelligence Systems</w:t>
            </w:r>
            <w:bookmarkEnd w:id="16"/>
          </w:p>
        </w:tc>
        <w:tc>
          <w:tcPr>
            <w:tcW w:w="7649" w:type="dxa"/>
            <w:tcBorders>
              <w:top w:val="single" w:color="2E74B5" w:sz="18" w:space="0"/>
              <w:bottom w:val="single" w:color="2E74B5" w:sz="18" w:space="0"/>
            </w:tcBorders>
            <w:shd w:val="clear" w:color="auto" w:fill="auto"/>
          </w:tcPr>
          <w:p w:rsidRPr="007E2789" w:rsidR="006960D3" w:rsidP="00BA5BB1" w:rsidRDefault="006960D3" w14:paraId="408FEC0C" w14:textId="77777777">
            <w:pPr>
              <w:spacing w:before="120" w:after="120"/>
              <w:jc w:val="both"/>
            </w:pPr>
            <w:r w:rsidRPr="007E2789">
              <w:t>Staff undertaking the role of Intelligence Officer or collating intelligence must:</w:t>
            </w:r>
          </w:p>
          <w:p w:rsidRPr="007E2789" w:rsidR="006960D3" w:rsidP="00BA5BB1" w:rsidRDefault="006960D3" w14:paraId="6C5F5D07" w14:textId="77777777">
            <w:pPr>
              <w:numPr>
                <w:ilvl w:val="0"/>
                <w:numId w:val="34"/>
              </w:numPr>
              <w:spacing w:before="120" w:after="120"/>
              <w:jc w:val="both"/>
            </w:pPr>
            <w:r w:rsidRPr="007E2789">
              <w:t>liaise with and assist, when appropriate, Prison Intelligence Officers at other prisons - both public and private - and Corrections Victoria Intelligence Unit (CVIU), for the purpose of maintaining security and good order</w:t>
            </w:r>
          </w:p>
          <w:p w:rsidRPr="007E2789" w:rsidR="006960D3" w:rsidP="00BA5BB1" w:rsidRDefault="006960D3" w14:paraId="2180B920" w14:textId="77777777">
            <w:pPr>
              <w:numPr>
                <w:ilvl w:val="0"/>
                <w:numId w:val="34"/>
              </w:numPr>
              <w:spacing w:before="120" w:after="120"/>
              <w:jc w:val="both"/>
              <w:rPr>
                <w:b/>
              </w:rPr>
            </w:pPr>
            <w:r w:rsidRPr="007E2789">
              <w:t>have the ability to conduct preliminary investigations and provide detailed reports at the request of senior managers at Corrections Victoria, including the Deputy Commissioner, Custodial Operations and Commissioner, via the prisons’ General Manager</w:t>
            </w:r>
          </w:p>
          <w:p w:rsidRPr="007E2789" w:rsidR="006960D3" w:rsidP="00BA5BB1" w:rsidRDefault="006960D3" w14:paraId="624AC389" w14:textId="77777777">
            <w:pPr>
              <w:numPr>
                <w:ilvl w:val="0"/>
                <w:numId w:val="34"/>
              </w:numPr>
              <w:spacing w:before="120" w:after="120"/>
              <w:jc w:val="both"/>
            </w:pPr>
            <w:r w:rsidRPr="007E2789">
              <w:t>liaise and assist, with appropriate, relevant prison and Victoria Police agencies, both inside and outside the prison, for the purpose of maintaining security and good order</w:t>
            </w:r>
          </w:p>
          <w:p w:rsidRPr="007E2789" w:rsidR="006960D3" w:rsidP="00BA5BB1" w:rsidRDefault="006960D3" w14:paraId="693C4079" w14:textId="77777777">
            <w:pPr>
              <w:numPr>
                <w:ilvl w:val="0"/>
                <w:numId w:val="34"/>
              </w:numPr>
              <w:spacing w:before="120" w:after="120"/>
              <w:jc w:val="both"/>
            </w:pPr>
            <w:r w:rsidRPr="007E2789">
              <w:t>provide regular analysis and reporting of collected intelligence data, through to General Managers, Senior Operations Managers and Operations Managers identifying key themes and risks.</w:t>
            </w:r>
          </w:p>
          <w:p w:rsidRPr="007E2789" w:rsidR="00376642" w:rsidP="00CA38B1" w:rsidRDefault="006960D3" w14:paraId="47825CC4" w14:textId="77777777">
            <w:pPr>
              <w:spacing w:before="160" w:after="200"/>
              <w:jc w:val="both"/>
            </w:pPr>
            <w:r w:rsidRPr="007E2789">
              <w:t xml:space="preserve">Prison Intelligence Officers will only release permitted information to relevant authorities as prescribed in the Department’s Freedom of Information policy. All other inquiries must be forwarded to </w:t>
            </w:r>
            <w:r w:rsidRPr="007E2789" w:rsidR="006E3F04">
              <w:t>CVIU</w:t>
            </w:r>
            <w:r w:rsidRPr="007E2789">
              <w:t>.</w:t>
            </w:r>
          </w:p>
        </w:tc>
      </w:tr>
      <w:tr w:rsidRPr="007E2789" w:rsidR="001B4BB2" w:rsidTr="00FC1218" w14:paraId="0FB6EFB3" w14:textId="77777777">
        <w:tc>
          <w:tcPr>
            <w:tcW w:w="2264" w:type="dxa"/>
            <w:tcBorders>
              <w:top w:val="single" w:color="2E74B5" w:sz="18" w:space="0"/>
              <w:bottom w:val="single" w:color="2E74B5" w:sz="18" w:space="0"/>
            </w:tcBorders>
            <w:shd w:val="clear" w:color="auto" w:fill="auto"/>
          </w:tcPr>
          <w:p w:rsidRPr="007E2789" w:rsidR="001B4BB2" w:rsidP="00EF2A90" w:rsidRDefault="001B4BB2" w14:paraId="53C52298" w14:textId="77777777">
            <w:pPr>
              <w:pStyle w:val="Heading1"/>
              <w:spacing w:before="120"/>
              <w:rPr>
                <w:color w:val="2E74B5"/>
                <w:sz w:val="22"/>
                <w:szCs w:val="22"/>
              </w:rPr>
            </w:pPr>
            <w:bookmarkStart w:id="17" w:name="_Toc138752698"/>
            <w:r w:rsidRPr="007E2789">
              <w:rPr>
                <w:color w:val="2E74B5"/>
                <w:sz w:val="22"/>
                <w:szCs w:val="22"/>
              </w:rPr>
              <w:t>4.0 Opening of a cell or accommodation area door after hours</w:t>
            </w:r>
            <w:bookmarkEnd w:id="17"/>
          </w:p>
          <w:p w:rsidRPr="007E2789" w:rsidR="001B4BB2" w:rsidP="001B4BB2" w:rsidRDefault="001B4BB2" w14:paraId="14D151DB" w14:textId="012DC402">
            <w:pPr>
              <w:pStyle w:val="Heading2"/>
              <w:spacing w:before="120"/>
              <w:rPr>
                <w:color w:val="2E74B5"/>
                <w:sz w:val="22"/>
                <w:szCs w:val="22"/>
              </w:rPr>
            </w:pPr>
          </w:p>
        </w:tc>
        <w:tc>
          <w:tcPr>
            <w:tcW w:w="7649" w:type="dxa"/>
            <w:tcBorders>
              <w:top w:val="single" w:color="2E74B5" w:sz="18" w:space="0"/>
              <w:bottom w:val="single" w:color="2E74B5" w:sz="18" w:space="0"/>
            </w:tcBorders>
            <w:shd w:val="clear" w:color="auto" w:fill="auto"/>
          </w:tcPr>
          <w:p w:rsidRPr="007E2789" w:rsidR="00C85454" w:rsidP="00022CA6" w:rsidRDefault="001B4BB2" w14:paraId="562BA5B4" w14:textId="5C20CEC8">
            <w:pPr>
              <w:spacing w:before="120" w:after="120"/>
              <w:jc w:val="both"/>
            </w:pPr>
            <w:bookmarkStart w:id="18" w:name="_Hlk134091561"/>
            <w:r w:rsidRPr="007E2789">
              <w:t>If a cell or accommodation area door is to be opened after hours, that is not routine or documented as part of a local procedure, approval is required from the Deputy Commissioner, Custodial Operations, Assistant Commissioner, Custodial Operations or Duty Director</w:t>
            </w:r>
            <w:r w:rsidRPr="007E2789" w:rsidR="00C85454">
              <w:t>, where seeking this approval will not impact the health and safety of any person or the security of the prison</w:t>
            </w:r>
            <w:r w:rsidRPr="007E2789" w:rsidR="00022CA6">
              <w:t>.</w:t>
            </w:r>
          </w:p>
          <w:p w:rsidRPr="007E2789" w:rsidR="001B4BB2" w:rsidP="003A0E87" w:rsidRDefault="001B4BB2" w14:paraId="7B560D2D" w14:textId="1FEAB821">
            <w:pPr>
              <w:tabs>
                <w:tab w:val="left" w:pos="709"/>
              </w:tabs>
              <w:spacing w:after="120"/>
              <w:jc w:val="both"/>
              <w:rPr>
                <w:lang w:val="en-US" w:eastAsia="en-US"/>
              </w:rPr>
            </w:pPr>
            <w:r w:rsidRPr="007E2789">
              <w:rPr>
                <w:lang w:eastAsia="en-US"/>
              </w:rPr>
              <w:t>However, there may be circumstances where staff carrying cell keys after</w:t>
            </w:r>
            <w:r w:rsidRPr="007E2789" w:rsidR="00022CA6">
              <w:rPr>
                <w:lang w:eastAsia="en-US"/>
              </w:rPr>
              <w:t xml:space="preserve"> </w:t>
            </w:r>
            <w:r w:rsidRPr="007E2789">
              <w:rPr>
                <w:lang w:eastAsia="en-US"/>
              </w:rPr>
              <w:t>hours consider that a cell or accommodation area door needs to be opened without prior approval</w:t>
            </w:r>
            <w:r w:rsidRPr="007E2789" w:rsidR="00022CA6">
              <w:t xml:space="preserve"> to ensure</w:t>
            </w:r>
            <w:r w:rsidRPr="007E2789" w:rsidR="00965EEE">
              <w:t xml:space="preserve"> that</w:t>
            </w:r>
            <w:r w:rsidRPr="007E2789" w:rsidR="00022CA6">
              <w:t xml:space="preserve"> </w:t>
            </w:r>
            <w:r w:rsidRPr="007E2789" w:rsidR="0041540A">
              <w:t>the health and safety of any person or the security</w:t>
            </w:r>
            <w:r w:rsidRPr="007E2789" w:rsidDel="0041540A" w:rsidR="0041540A">
              <w:t xml:space="preserve"> </w:t>
            </w:r>
            <w:r w:rsidRPr="007E2789" w:rsidR="0041540A">
              <w:t xml:space="preserve">of the prison </w:t>
            </w:r>
            <w:r w:rsidRPr="007E2789" w:rsidR="00022CA6">
              <w:t>is maintained</w:t>
            </w:r>
            <w:r w:rsidRPr="007E2789" w:rsidR="00965EEE">
              <w:t xml:space="preserve">. </w:t>
            </w:r>
            <w:r w:rsidRPr="007E2789">
              <w:rPr>
                <w:lang w:val="en-US" w:eastAsia="en-US"/>
              </w:rPr>
              <w:t>Th</w:t>
            </w:r>
            <w:r w:rsidRPr="007E2789" w:rsidR="00965EEE">
              <w:rPr>
                <w:lang w:val="en-US" w:eastAsia="en-US"/>
              </w:rPr>
              <w:t xml:space="preserve">ese circumstances </w:t>
            </w:r>
            <w:r w:rsidRPr="007E2789">
              <w:rPr>
                <w:lang w:val="en-US" w:eastAsia="en-US"/>
              </w:rPr>
              <w:t>may be in an emergency, or in non-urgent circumstances, such as to provide a prisoner with property that cannot be passed through the trap door; to change bedding; to issue medication, or for a medical assessment.</w:t>
            </w:r>
          </w:p>
          <w:p w:rsidRPr="007E2789" w:rsidR="001B4BB2" w:rsidP="00DC364B" w:rsidRDefault="001B4BB2" w14:paraId="2F446EDC" w14:textId="6702CEB3">
            <w:pPr>
              <w:spacing w:before="120" w:after="120" w:line="256" w:lineRule="auto"/>
              <w:jc w:val="both"/>
              <w:rPr>
                <w:lang w:val="en-US" w:eastAsia="en-US"/>
              </w:rPr>
            </w:pPr>
            <w:r w:rsidRPr="007E2789">
              <w:rPr>
                <w:lang w:val="en-US" w:eastAsia="en-US"/>
              </w:rPr>
              <w:t>Any decision by staff to open a cell or accommodation area door after hours without prior approval must be informed by a dynamic risk assessment and properly consider the human rights of the person in custody, and the safety and wellbeing of all persons (including all custodial and health staff, other persons and any prisoners)</w:t>
            </w:r>
            <w:r w:rsidRPr="007E2789" w:rsidR="00DC364B">
              <w:rPr>
                <w:lang w:val="en-US" w:eastAsia="en-US"/>
              </w:rPr>
              <w:t xml:space="preserve"> </w:t>
            </w:r>
            <w:r w:rsidRPr="007E2789" w:rsidR="00DC364B">
              <w:t>and the security of the prison.</w:t>
            </w:r>
          </w:p>
          <w:p w:rsidRPr="007E2789" w:rsidR="001B4BB2" w:rsidP="00DC364B" w:rsidRDefault="001B4BB2" w14:paraId="3D3E079D" w14:textId="77777777">
            <w:pPr>
              <w:spacing w:before="120" w:after="120"/>
              <w:jc w:val="both"/>
            </w:pPr>
            <w:r w:rsidRPr="007E2789">
              <w:rPr>
                <w:lang w:val="en-US" w:eastAsia="en-US"/>
              </w:rPr>
              <w:t>Staff should use their professional judgement and make decisions in accordance with known facts</w:t>
            </w:r>
            <w:r w:rsidRPr="007E2789">
              <w:rPr>
                <w:b/>
                <w:bCs/>
                <w:lang w:val="en-US" w:eastAsia="en-US"/>
              </w:rPr>
              <w:t xml:space="preserve">. </w:t>
            </w:r>
            <w:r w:rsidRPr="007E2789">
              <w:rPr>
                <w:lang w:eastAsia="en-US"/>
              </w:rPr>
              <w:t xml:space="preserve">Refer to </w:t>
            </w:r>
            <w:r w:rsidRPr="007E2789">
              <w:rPr>
                <w:lang w:val="en-US" w:eastAsia="en-US"/>
              </w:rPr>
              <w:t>the Call Out box below for further information about what should be considered.</w:t>
            </w:r>
            <w:r w:rsidRPr="007E2789">
              <w:rPr>
                <w:lang w:eastAsia="en-US"/>
              </w:rPr>
              <w:t xml:space="preserve">   </w:t>
            </w:r>
            <w:bookmarkEnd w:id="18"/>
          </w:p>
        </w:tc>
      </w:tr>
      <w:tr w:rsidRPr="007E2789" w:rsidR="00D77CC7" w14:paraId="5C74E930" w14:textId="77777777">
        <w:tc>
          <w:tcPr>
            <w:tcW w:w="2264" w:type="dxa"/>
            <w:tcBorders>
              <w:top w:val="single" w:color="2E74B5" w:sz="18" w:space="0"/>
              <w:left w:val="nil"/>
              <w:bottom w:val="single" w:color="2E74B5" w:sz="18" w:space="0"/>
              <w:right w:val="nil"/>
            </w:tcBorders>
          </w:tcPr>
          <w:p w:rsidRPr="007E2789" w:rsidR="00D77CC7" w:rsidP="00D77CC7" w:rsidRDefault="00000000" w14:paraId="03A0D04F" w14:textId="547D7010">
            <w:pPr>
              <w:pStyle w:val="Heading1"/>
              <w:spacing w:before="120" w:after="120"/>
              <w:rPr>
                <w:color w:val="2E74B5"/>
                <w:sz w:val="22"/>
                <w:szCs w:val="22"/>
              </w:rPr>
            </w:pPr>
            <w:bookmarkStart w:id="19" w:name="_Toc138752680"/>
            <w:bookmarkStart w:id="20" w:name="_Toc138752699"/>
            <w:r>
              <w:rPr>
                <w:rFonts w:eastAsia="Calibri"/>
                <w:b w:val="false"/>
                <w:bCs w:val="false"/>
                <w:kern w:val="0"/>
                <w:lang w:eastAsia="en-US"/>
              </w:rPr>
              <w:lastRenderedPageBreak/>
              <w:pict w14:anchorId="1B16CB2E">
                <v:shapetype xmlns:v="urn:schemas-microsoft-com:vml" xmlns:xvml="urn:schemas-microsoft-com:office:excel" xmlns:o="urn:schemas-microsoft-com:office:office" xmlns:w10="urn:schemas-microsoft-com:office:word" xmlns:pvml="urn:schemas-microsoft-com:office:powerpoint"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xmlns:v="urn:schemas-microsoft-com:vml" xmlns:xvml="urn:schemas-microsoft-com:office:excel" xmlns:o="urn:schemas-microsoft-com:office:office" xmlns:w10="urn:schemas-microsoft-com:office:word" xmlns:pvml="urn:schemas-microsoft-com:office:powerpoint" type="#_x0000_t75" wrapcoords="-300 0 -300 21388 21600 21388 21600 0 -300 0" style="position:absolute;margin-left:23.45pt;margin-top:13.1pt;width:54pt;height:76.6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Picture 7" o:spid="_x0000_s2054">
                  <v:imagedata o:title="" r:id="rId8"/>
                  <w10:wrap type="tight"/>
                </v:shape>
              </w:pict>
            </w:r>
            <w:bookmarkEnd w:id="19"/>
            <w:bookmarkEnd w:id="20"/>
          </w:p>
        </w:tc>
        <w:tc>
          <w:tcPr>
            <w:tcW w:w="7649" w:type="dxa"/>
            <w:tcBorders>
              <w:top w:val="single" w:color="2E74B5" w:sz="18" w:space="0"/>
              <w:left w:val="nil"/>
              <w:bottom w:val="single" w:color="2E74B5" w:sz="18" w:space="0"/>
              <w:right w:val="nil"/>
            </w:tcBorders>
            <w:shd w:val="clear" w:color="auto" w:fill="4472C4"/>
          </w:tcPr>
          <w:p w:rsidRPr="007E2789" w:rsidR="00D77CC7" w:rsidP="00D77CC7" w:rsidRDefault="00D77CC7" w14:paraId="6B40F32C" w14:textId="77777777">
            <w:pPr>
              <w:spacing w:before="120" w:after="120" w:line="256" w:lineRule="auto"/>
              <w:jc w:val="center"/>
              <w:rPr>
                <w:b/>
                <w:bCs/>
                <w:color w:val="FFFFFF"/>
                <w:lang w:val="en-US" w:eastAsia="en-US"/>
              </w:rPr>
            </w:pPr>
            <w:r w:rsidRPr="007E2789">
              <w:rPr>
                <w:b/>
                <w:bCs/>
                <w:color w:val="FFFFFF"/>
                <w:lang w:val="en-US" w:eastAsia="en-US"/>
              </w:rPr>
              <w:t>Before opening a cell or area accommodation door after hours, staff should consider:</w:t>
            </w:r>
          </w:p>
          <w:p w:rsidRPr="007E2789" w:rsidR="00D77CC7" w:rsidP="00D77CC7" w:rsidRDefault="00D77CC7" w14:paraId="35BDC543" w14:textId="77777777">
            <w:pPr>
              <w:pStyle w:val="ListParagraph"/>
              <w:numPr>
                <w:ilvl w:val="0"/>
                <w:numId w:val="45"/>
              </w:numPr>
              <w:spacing w:line="256" w:lineRule="auto"/>
              <w:ind w:left="782" w:hanging="357"/>
              <w:rPr>
                <w:color w:val="FFFFFF"/>
                <w:lang w:val="en-US" w:eastAsia="en-US"/>
              </w:rPr>
            </w:pPr>
            <w:r w:rsidRPr="007E2789">
              <w:rPr>
                <w:color w:val="FFFFFF"/>
                <w:lang w:val="en-US" w:eastAsia="en-US"/>
              </w:rPr>
              <w:t>The safety of staff if the door is opened and the consequences to the prisoner if the door is not opened.</w:t>
            </w:r>
          </w:p>
          <w:p w:rsidRPr="007E2789" w:rsidR="00D77CC7" w:rsidP="00D77CC7" w:rsidRDefault="00D77CC7" w14:paraId="4C4572EE" w14:textId="77777777">
            <w:pPr>
              <w:pStyle w:val="ListParagraph"/>
              <w:numPr>
                <w:ilvl w:val="0"/>
                <w:numId w:val="45"/>
              </w:numPr>
              <w:spacing w:line="256" w:lineRule="auto"/>
              <w:ind w:left="782" w:hanging="357"/>
              <w:rPr>
                <w:color w:val="FFFFFF"/>
                <w:lang w:val="en-US" w:eastAsia="en-US"/>
              </w:rPr>
            </w:pPr>
            <w:r w:rsidRPr="007E2789">
              <w:rPr>
                <w:color w:val="FFFFFF"/>
                <w:lang w:val="en-US" w:eastAsia="en-US"/>
              </w:rPr>
              <w:t>Any known facts (e.g. risk of interpersonal violence, history of violence, known medical issues).</w:t>
            </w:r>
          </w:p>
          <w:p w:rsidRPr="007E2789" w:rsidR="00D77CC7" w:rsidP="00D77CC7" w:rsidRDefault="00D77CC7" w14:paraId="1F56FB44" w14:textId="77777777">
            <w:pPr>
              <w:pStyle w:val="ListParagraph"/>
              <w:numPr>
                <w:ilvl w:val="0"/>
                <w:numId w:val="45"/>
              </w:numPr>
              <w:spacing w:line="256" w:lineRule="auto"/>
              <w:ind w:left="782" w:hanging="357"/>
              <w:rPr>
                <w:b/>
                <w:bCs/>
                <w:color w:val="FFFFFF"/>
                <w:lang w:val="en-US" w:eastAsia="en-US"/>
              </w:rPr>
            </w:pPr>
            <w:r w:rsidRPr="007E2789">
              <w:rPr>
                <w:color w:val="FFFFFF"/>
                <w:lang w:val="en-US" w:eastAsia="en-US"/>
              </w:rPr>
              <w:t>The prisoner’s human rights (e.g. Is the prisoner’s s10 right to protection from torture, cruel, inhumane or degrading treatment impacted if the door is not opened? This could potentially be the case if a prisoner’s cell is soiled and they are requesting to be moved to a clean cell)</w:t>
            </w:r>
          </w:p>
          <w:p w:rsidRPr="007E2789" w:rsidR="00D77CC7" w:rsidP="00D77CC7" w:rsidRDefault="00D77CC7" w14:paraId="66F21B45" w14:textId="77777777">
            <w:pPr>
              <w:pStyle w:val="ListParagraph"/>
              <w:numPr>
                <w:ilvl w:val="0"/>
                <w:numId w:val="45"/>
              </w:numPr>
              <w:spacing w:line="256" w:lineRule="auto"/>
              <w:ind w:left="782" w:hanging="357"/>
              <w:rPr>
                <w:color w:val="FFFFFF"/>
                <w:lang w:val="en-US" w:eastAsia="en-US"/>
              </w:rPr>
            </w:pPr>
            <w:r w:rsidRPr="007E2789">
              <w:rPr>
                <w:color w:val="FFFFFF"/>
                <w:lang w:val="en-US" w:eastAsia="en-US"/>
              </w:rPr>
              <w:t xml:space="preserve">If additional staff are required before the door is opened. </w:t>
            </w:r>
          </w:p>
          <w:p w:rsidRPr="007E2789" w:rsidR="00D77CC7" w:rsidP="00D77CC7" w:rsidRDefault="00D77CC7" w14:paraId="4B642890" w14:textId="710D0F6A">
            <w:pPr>
              <w:spacing w:before="120" w:after="200"/>
              <w:jc w:val="center"/>
              <w:rPr>
                <w:lang w:val="en-US" w:eastAsia="en-US"/>
              </w:rPr>
            </w:pPr>
            <w:r w:rsidRPr="007E2789">
              <w:rPr>
                <w:b/>
                <w:bCs/>
                <w:color w:val="FFFFFF"/>
                <w:lang w:val="en-US" w:eastAsia="en-US"/>
              </w:rPr>
              <w:t>Remember that preserving life should be your first priority, which includes the safety of staff</w:t>
            </w:r>
            <w:r>
              <w:rPr>
                <w:b/>
                <w:bCs/>
                <w:color w:val="FFFFFF"/>
                <w:lang w:val="en-US" w:eastAsia="en-US"/>
              </w:rPr>
              <w:t>.</w:t>
            </w:r>
          </w:p>
        </w:tc>
      </w:tr>
      <w:tr w:rsidRPr="007E2789" w:rsidR="00D77CC7" w:rsidTr="00F95C28" w14:paraId="011184B5" w14:textId="77777777">
        <w:tc>
          <w:tcPr>
            <w:tcW w:w="2264" w:type="dxa"/>
            <w:tcBorders>
              <w:top w:val="single" w:color="2E74B5" w:sz="18" w:space="0"/>
              <w:left w:val="nil"/>
              <w:bottom w:val="single" w:color="2E74B5" w:sz="18" w:space="0"/>
              <w:right w:val="nil"/>
            </w:tcBorders>
          </w:tcPr>
          <w:p w:rsidR="00D77CC7" w:rsidP="00D77CC7" w:rsidRDefault="00D77CC7" w14:paraId="0EB479A1" w14:textId="5EF5C26B">
            <w:pPr>
              <w:pStyle w:val="Heading1"/>
              <w:spacing w:before="120" w:after="120"/>
              <w:rPr>
                <w:lang w:eastAsia="en-US"/>
              </w:rPr>
            </w:pPr>
            <w:bookmarkStart w:id="21" w:name="_Toc138752700"/>
            <w:r w:rsidRPr="007E2789">
              <w:rPr>
                <w:color w:val="2E74B5"/>
                <w:sz w:val="22"/>
                <w:szCs w:val="22"/>
              </w:rPr>
              <w:t>4.0 Opening of a cell or accommodation area door after hours (cont’d</w:t>
            </w:r>
            <w:r>
              <w:rPr>
                <w:color w:val="2E74B5"/>
                <w:sz w:val="22"/>
                <w:szCs w:val="22"/>
              </w:rPr>
              <w:t>)</w:t>
            </w:r>
            <w:bookmarkEnd w:id="21"/>
          </w:p>
        </w:tc>
        <w:tc>
          <w:tcPr>
            <w:tcW w:w="7649" w:type="dxa"/>
            <w:tcBorders>
              <w:top w:val="single" w:color="2E74B5" w:sz="18" w:space="0"/>
              <w:left w:val="nil"/>
              <w:bottom w:val="single" w:color="2E74B5" w:sz="18" w:space="0"/>
              <w:right w:val="nil"/>
            </w:tcBorders>
            <w:shd w:val="clear" w:color="auto" w:fill="auto"/>
          </w:tcPr>
          <w:p w:rsidRPr="007E2789" w:rsidR="00D77CC7" w:rsidP="00D77CC7" w:rsidRDefault="00D77CC7" w14:paraId="518BE8B4" w14:textId="77777777">
            <w:pPr>
              <w:spacing w:before="120" w:after="120"/>
              <w:jc w:val="both"/>
              <w:rPr>
                <w:lang w:val="en-US" w:eastAsia="en-US"/>
              </w:rPr>
            </w:pPr>
            <w:r w:rsidRPr="007E2789">
              <w:rPr>
                <w:lang w:val="en-US" w:eastAsia="en-US"/>
              </w:rPr>
              <w:t xml:space="preserve">If staff decide that a cell or accommodation area door needs to be opened after hours, a minimum of </w:t>
            </w:r>
            <w:r w:rsidRPr="007E2789">
              <w:t>two</w:t>
            </w:r>
            <w:r w:rsidRPr="007E2789">
              <w:rPr>
                <w:lang w:val="en-US" w:eastAsia="en-US"/>
              </w:rPr>
              <w:t xml:space="preserve"> (2) custodial staff must be present (non-custodial staff in attendance such as health, program, education staff are not included in this minimum). Additional staff may be required depending on the assessed dynamic risks at the time.</w:t>
            </w:r>
          </w:p>
          <w:p w:rsidRPr="007E2789" w:rsidR="00D77CC7" w:rsidP="00D77CC7" w:rsidRDefault="00D77CC7" w14:paraId="7F6B226B" w14:textId="77777777">
            <w:pPr>
              <w:spacing w:before="120" w:after="120"/>
              <w:jc w:val="both"/>
              <w:rPr>
                <w:lang w:val="en-US" w:eastAsia="en-US"/>
              </w:rPr>
            </w:pPr>
            <w:r w:rsidRPr="007E2789">
              <w:rPr>
                <w:lang w:val="en-US" w:eastAsia="en-US"/>
              </w:rPr>
              <w:t xml:space="preserve">Where practicable, the Officer in Charge will be called simultaneously to inform them of the situation. </w:t>
            </w:r>
          </w:p>
          <w:p w:rsidRPr="007E2789" w:rsidR="00D77CC7" w:rsidP="00D77CC7" w:rsidRDefault="00D77CC7" w14:paraId="4C146BB1" w14:textId="77777777">
            <w:pPr>
              <w:spacing w:before="120" w:after="120"/>
              <w:jc w:val="both"/>
              <w:rPr>
                <w:lang w:val="en-US" w:eastAsia="en-US"/>
              </w:rPr>
            </w:pPr>
            <w:r w:rsidRPr="007E2789">
              <w:rPr>
                <w:lang w:val="en-US" w:eastAsia="en-US"/>
              </w:rPr>
              <w:t>Where the Deputy Commissioner, Custodial Operations, Assistant Commissioner, Custodial Operations or Duty Director cannot be contacted prior to the decision being made to access the cell, they are to be informed as soon as practicable.</w:t>
            </w:r>
          </w:p>
          <w:p w:rsidR="00D77CC7" w:rsidP="00D77CC7" w:rsidRDefault="00D77CC7" w14:paraId="77FB6A83" w14:textId="77777777">
            <w:pPr>
              <w:spacing w:before="120" w:after="120"/>
              <w:jc w:val="both"/>
              <w:rPr>
                <w:lang w:val="en-US" w:eastAsia="en-US"/>
              </w:rPr>
            </w:pPr>
            <w:r w:rsidRPr="007E2789">
              <w:rPr>
                <w:lang w:val="en-US" w:eastAsia="en-US"/>
              </w:rPr>
              <w:t>All decisions must be documented and recorded in the prisoner’s Individual Management File and the staff involved are to provide a detailed memorandum which is included in the Schedule 1.19(1) incident reporting pack as per DCI 1.19 – Incident Reporting and Monitoring. Consideration is also to be given to adding a note in the Unit diary.</w:t>
            </w:r>
          </w:p>
          <w:p w:rsidRPr="00D77CC7" w:rsidR="00D77CC7" w:rsidP="00D77CC7" w:rsidRDefault="00D77CC7" w14:paraId="3CAAD747" w14:textId="03320F6A">
            <w:pPr>
              <w:spacing w:before="120" w:after="200"/>
              <w:jc w:val="both"/>
              <w:rPr>
                <w:lang w:val="en-US" w:eastAsia="en-US"/>
              </w:rPr>
            </w:pPr>
            <w:r w:rsidRPr="007E2789">
              <w:rPr>
                <w:lang w:val="en-US" w:eastAsia="en-US"/>
              </w:rPr>
              <w:t>Planned moves such as for court or to facilitate transport for prisoners being released from custody, are considered routine and do not require approval from the Deputy Commissioner, Custodial Operations, Assistant Commissioner, Custodial Operations or Duty Director.</w:t>
            </w:r>
          </w:p>
        </w:tc>
      </w:tr>
      <w:tr w:rsidRPr="007E2789" w:rsidR="00D77CC7" w:rsidTr="00FC1218" w14:paraId="220182A3" w14:textId="77777777">
        <w:tc>
          <w:tcPr>
            <w:tcW w:w="2264" w:type="dxa"/>
            <w:tcBorders>
              <w:top w:val="single" w:color="2E74B5" w:sz="18" w:space="0"/>
              <w:bottom w:val="single" w:color="2E74B5" w:sz="18" w:space="0"/>
            </w:tcBorders>
            <w:shd w:val="clear" w:color="auto" w:fill="auto"/>
          </w:tcPr>
          <w:p w:rsidRPr="007E2789" w:rsidR="00D77CC7" w:rsidP="00D77CC7" w:rsidRDefault="00D77CC7" w14:paraId="403AE892" w14:textId="4A86F336">
            <w:pPr>
              <w:pStyle w:val="Heading1"/>
              <w:spacing w:before="120" w:after="120"/>
              <w:rPr>
                <w:color w:val="2E74B5"/>
                <w:sz w:val="22"/>
                <w:szCs w:val="22"/>
              </w:rPr>
            </w:pPr>
            <w:bookmarkStart w:id="22" w:name="_Toc138752701"/>
            <w:r w:rsidRPr="007E2789">
              <w:rPr>
                <w:color w:val="2E74B5"/>
                <w:sz w:val="22"/>
                <w:szCs w:val="22"/>
              </w:rPr>
              <w:t>5.0 Escapes</w:t>
            </w:r>
            <w:bookmarkEnd w:id="22"/>
          </w:p>
        </w:tc>
        <w:tc>
          <w:tcPr>
            <w:tcW w:w="7649" w:type="dxa"/>
            <w:tcBorders>
              <w:top w:val="single" w:color="2E74B5" w:sz="18" w:space="0"/>
              <w:bottom w:val="single" w:color="2E74B5" w:sz="18" w:space="0"/>
            </w:tcBorders>
            <w:shd w:val="clear" w:color="auto" w:fill="auto"/>
          </w:tcPr>
          <w:p w:rsidRPr="007E2789" w:rsidR="00D77CC7" w:rsidP="00D77CC7" w:rsidRDefault="00D77CC7" w14:paraId="2B1C8D2B" w14:textId="77777777">
            <w:pPr>
              <w:numPr>
                <w:ilvl w:val="0"/>
                <w:numId w:val="48"/>
              </w:numPr>
              <w:spacing w:before="120" w:after="120"/>
              <w:jc w:val="both"/>
            </w:pPr>
            <w:r w:rsidRPr="007E2789">
              <w:t>Staff will be trained in the practice and procedures contained in the prisons Emergency Management Plans.</w:t>
            </w:r>
          </w:p>
          <w:p w:rsidRPr="007E2789" w:rsidR="00D77CC7" w:rsidP="00D77CC7" w:rsidRDefault="00D77CC7" w14:paraId="01606FB6" w14:textId="77777777">
            <w:pPr>
              <w:numPr>
                <w:ilvl w:val="0"/>
                <w:numId w:val="48"/>
              </w:numPr>
              <w:spacing w:before="120" w:after="120"/>
              <w:jc w:val="both"/>
            </w:pPr>
            <w:r w:rsidRPr="007E2789">
              <w:t>In the event of an escape, staff will adhere to the following steps:</w:t>
            </w:r>
          </w:p>
          <w:p w:rsidRPr="007E2789" w:rsidR="00D77CC7" w:rsidP="00D77CC7" w:rsidRDefault="00D77CC7" w14:paraId="6BAA385C" w14:textId="77777777">
            <w:pPr>
              <w:numPr>
                <w:ilvl w:val="1"/>
                <w:numId w:val="48"/>
              </w:numPr>
              <w:spacing w:before="120" w:after="120"/>
              <w:jc w:val="both"/>
            </w:pPr>
            <w:r w:rsidRPr="007E2789">
              <w:t>raise the alarm</w:t>
            </w:r>
          </w:p>
          <w:p w:rsidRPr="007E2789" w:rsidR="00D77CC7" w:rsidP="00D77CC7" w:rsidRDefault="00D77CC7" w14:paraId="7C4117CE" w14:textId="77777777">
            <w:pPr>
              <w:numPr>
                <w:ilvl w:val="1"/>
                <w:numId w:val="48"/>
              </w:numPr>
              <w:spacing w:before="120" w:after="120"/>
              <w:jc w:val="both"/>
            </w:pPr>
            <w:r w:rsidRPr="007E2789">
              <w:t>ensure all movements cease</w:t>
            </w:r>
          </w:p>
          <w:p w:rsidR="00D77CC7" w:rsidP="00D77CC7" w:rsidRDefault="00D77CC7" w14:paraId="0B76ADF3" w14:textId="77777777">
            <w:pPr>
              <w:numPr>
                <w:ilvl w:val="1"/>
                <w:numId w:val="48"/>
              </w:numPr>
              <w:spacing w:before="120" w:after="120"/>
              <w:jc w:val="both"/>
            </w:pPr>
            <w:r w:rsidRPr="007E2789">
              <w:t>conduct emergency lock down count</w:t>
            </w:r>
          </w:p>
          <w:p w:rsidRPr="007E2789" w:rsidR="00D77CC7" w:rsidP="00D77CC7" w:rsidRDefault="00D77CC7" w14:paraId="2EF90354" w14:textId="3C0B0FC2">
            <w:pPr>
              <w:numPr>
                <w:ilvl w:val="0"/>
                <w:numId w:val="48"/>
              </w:numPr>
              <w:spacing w:before="120" w:after="200"/>
              <w:jc w:val="both"/>
            </w:pPr>
            <w:r w:rsidRPr="007E2789">
              <w:t>The General Manager/OIC will notify 000 and the local police and give a full description of the missing prisoner/s, including photographs and particulars of current sentence.</w:t>
            </w:r>
          </w:p>
        </w:tc>
      </w:tr>
      <w:tr w:rsidRPr="007E2789" w:rsidR="00D77CC7" w:rsidTr="00FC1218" w14:paraId="42D57109" w14:textId="77777777">
        <w:tc>
          <w:tcPr>
            <w:tcW w:w="2264" w:type="dxa"/>
            <w:tcBorders>
              <w:top w:val="single" w:color="2E74B5" w:sz="18" w:space="0"/>
              <w:bottom w:val="single" w:color="2E74B5" w:sz="18" w:space="0"/>
            </w:tcBorders>
            <w:shd w:val="clear" w:color="auto" w:fill="auto"/>
          </w:tcPr>
          <w:p w:rsidRPr="007E2789" w:rsidR="00D77CC7" w:rsidP="00D77CC7" w:rsidRDefault="00D77CC7" w14:paraId="43751BF0" w14:textId="3B4929B4">
            <w:pPr>
              <w:pStyle w:val="Heading1"/>
              <w:spacing w:before="120" w:after="120"/>
              <w:rPr>
                <w:color w:val="2E74B5"/>
                <w:sz w:val="22"/>
                <w:szCs w:val="22"/>
              </w:rPr>
            </w:pPr>
            <w:bookmarkStart w:id="23" w:name="_Toc138752702"/>
            <w:r w:rsidRPr="007E2789">
              <w:rPr>
                <w:color w:val="2E74B5"/>
                <w:sz w:val="22"/>
                <w:szCs w:val="22"/>
              </w:rPr>
              <w:lastRenderedPageBreak/>
              <w:t>5.0 Escapes</w:t>
            </w:r>
            <w:r>
              <w:rPr>
                <w:color w:val="2E74B5"/>
                <w:sz w:val="22"/>
                <w:szCs w:val="22"/>
              </w:rPr>
              <w:t xml:space="preserve"> (cont’d)</w:t>
            </w:r>
            <w:bookmarkEnd w:id="23"/>
          </w:p>
        </w:tc>
        <w:tc>
          <w:tcPr>
            <w:tcW w:w="7649" w:type="dxa"/>
            <w:tcBorders>
              <w:top w:val="single" w:color="2E74B5" w:sz="18" w:space="0"/>
              <w:bottom w:val="single" w:color="2E74B5" w:sz="18" w:space="0"/>
            </w:tcBorders>
            <w:shd w:val="clear" w:color="auto" w:fill="auto"/>
          </w:tcPr>
          <w:p w:rsidRPr="007E2789" w:rsidR="00D77CC7" w:rsidP="00D77CC7" w:rsidRDefault="00D77CC7" w14:paraId="50411D35" w14:textId="77777777">
            <w:pPr>
              <w:numPr>
                <w:ilvl w:val="0"/>
                <w:numId w:val="37"/>
              </w:numPr>
              <w:spacing w:before="120" w:after="120"/>
              <w:jc w:val="both"/>
            </w:pPr>
            <w:r w:rsidRPr="007E2789">
              <w:t>The General Manager/OIC will notify the respective Assistant Commissioner, Custodial Services, who will notify the Deputy Commissioner, Custodial Operations during weekdays, or the Duty Director on weekends.</w:t>
            </w:r>
          </w:p>
          <w:p w:rsidRPr="007E2789" w:rsidR="00D77CC7" w:rsidP="00D77CC7" w:rsidRDefault="00D77CC7" w14:paraId="6B2A9A20" w14:textId="77777777">
            <w:pPr>
              <w:numPr>
                <w:ilvl w:val="0"/>
                <w:numId w:val="37"/>
              </w:numPr>
              <w:spacing w:before="120" w:after="120"/>
              <w:jc w:val="both"/>
            </w:pPr>
            <w:r w:rsidRPr="007E2789">
              <w:t>The Emergency Command Centre will be activated.</w:t>
            </w:r>
          </w:p>
          <w:p w:rsidRPr="007E2789" w:rsidR="00D77CC7" w:rsidP="00D77CC7" w:rsidRDefault="00D77CC7" w14:paraId="6D0A6519" w14:textId="15349D37">
            <w:pPr>
              <w:numPr>
                <w:ilvl w:val="0"/>
                <w:numId w:val="37"/>
              </w:numPr>
              <w:spacing w:before="120" w:after="200"/>
              <w:ind w:left="714" w:hanging="357"/>
              <w:jc w:val="both"/>
            </w:pPr>
            <w:r w:rsidRPr="007E2789">
              <w:t>The Manager, Operations Directorate will notify the Victims Register.</w:t>
            </w:r>
          </w:p>
        </w:tc>
      </w:tr>
      <w:tr w:rsidRPr="007E2789" w:rsidR="00D77CC7" w:rsidTr="00FC1218" w14:paraId="4DC36E21" w14:textId="77777777">
        <w:trPr>
          <w:trHeight w:val="847"/>
        </w:trPr>
        <w:tc>
          <w:tcPr>
            <w:tcW w:w="2264" w:type="dxa"/>
            <w:tcBorders>
              <w:top w:val="single" w:color="2E74B5" w:sz="18" w:space="0"/>
              <w:bottom w:val="single" w:color="2E74B5" w:sz="18" w:space="0"/>
            </w:tcBorders>
            <w:shd w:val="clear" w:color="auto" w:fill="auto"/>
          </w:tcPr>
          <w:p w:rsidRPr="007E2789" w:rsidR="00D77CC7" w:rsidP="00D77CC7" w:rsidRDefault="00D77CC7" w14:paraId="688D9160" w14:textId="627E194D">
            <w:pPr>
              <w:pStyle w:val="Heading1"/>
              <w:spacing w:before="120" w:after="120"/>
              <w:rPr>
                <w:color w:val="2E74B5"/>
                <w:sz w:val="22"/>
                <w:szCs w:val="22"/>
              </w:rPr>
            </w:pPr>
            <w:bookmarkStart w:id="24" w:name="_Toc138752703"/>
            <w:r w:rsidRPr="007E2789">
              <w:rPr>
                <w:color w:val="2E74B5"/>
                <w:sz w:val="22"/>
                <w:szCs w:val="22"/>
              </w:rPr>
              <w:t>6.0 Staff Training and Assessment</w:t>
            </w:r>
            <w:bookmarkEnd w:id="24"/>
          </w:p>
        </w:tc>
        <w:tc>
          <w:tcPr>
            <w:tcW w:w="7649" w:type="dxa"/>
            <w:tcBorders>
              <w:top w:val="single" w:color="2E74B5" w:sz="18" w:space="0"/>
              <w:bottom w:val="single" w:color="2E74B5" w:sz="18" w:space="0"/>
            </w:tcBorders>
            <w:shd w:val="clear" w:color="auto" w:fill="auto"/>
          </w:tcPr>
          <w:p w:rsidRPr="007E2789" w:rsidR="00D77CC7" w:rsidP="00D77CC7" w:rsidRDefault="00D77CC7" w14:paraId="75D8EB9B" w14:textId="77777777">
            <w:pPr>
              <w:numPr>
                <w:ilvl w:val="0"/>
                <w:numId w:val="40"/>
              </w:numPr>
              <w:spacing w:before="120" w:after="120"/>
              <w:jc w:val="both"/>
            </w:pPr>
            <w:r w:rsidRPr="007E2789">
              <w:t xml:space="preserve">General Managers will ensure that sufficient staff are trained, maintain and demonstrate capability in: </w:t>
            </w:r>
          </w:p>
          <w:p w:rsidRPr="007E2789" w:rsidR="00D77CC7" w:rsidP="00D77CC7" w:rsidRDefault="00D77CC7" w14:paraId="1DD38642" w14:textId="77777777">
            <w:pPr>
              <w:numPr>
                <w:ilvl w:val="0"/>
                <w:numId w:val="38"/>
              </w:numPr>
              <w:spacing w:before="120" w:after="120"/>
              <w:ind w:left="989" w:hanging="284"/>
              <w:jc w:val="both"/>
            </w:pPr>
            <w:r w:rsidRPr="007E2789">
              <w:t>those aspects of safety, emergency management and prisoner management procedures relevant to the operation of the prison</w:t>
            </w:r>
          </w:p>
          <w:p w:rsidR="00D77CC7" w:rsidP="00D77CC7" w:rsidRDefault="00D77CC7" w14:paraId="5B48CB1F" w14:textId="77777777">
            <w:pPr>
              <w:numPr>
                <w:ilvl w:val="0"/>
                <w:numId w:val="38"/>
              </w:numPr>
              <w:spacing w:before="120" w:after="200"/>
              <w:ind w:left="987" w:hanging="284"/>
              <w:jc w:val="both"/>
            </w:pPr>
            <w:r w:rsidRPr="007E2789">
              <w:t>the preservation of evidence</w:t>
            </w:r>
          </w:p>
          <w:p w:rsidRPr="007E2789" w:rsidR="00D77CC7" w:rsidP="00D77CC7" w:rsidRDefault="00D77CC7" w14:paraId="12A54F56" w14:textId="77777777">
            <w:pPr>
              <w:numPr>
                <w:ilvl w:val="0"/>
                <w:numId w:val="38"/>
              </w:numPr>
              <w:spacing w:before="120" w:after="120"/>
              <w:ind w:left="989" w:hanging="284"/>
              <w:jc w:val="both"/>
            </w:pPr>
            <w:r w:rsidRPr="007E2789">
              <w:t>conducting security procedures including searching for and detection and seizure of unauthorised articles and substances and the recording of such activities</w:t>
            </w:r>
          </w:p>
          <w:p w:rsidRPr="007E2789" w:rsidR="00D77CC7" w:rsidP="00D77CC7" w:rsidRDefault="00D77CC7" w14:paraId="6AE15F5F" w14:textId="77777777">
            <w:pPr>
              <w:numPr>
                <w:ilvl w:val="0"/>
                <w:numId w:val="38"/>
              </w:numPr>
              <w:spacing w:before="120" w:after="120"/>
              <w:ind w:left="989" w:hanging="284"/>
              <w:jc w:val="both"/>
            </w:pPr>
            <w:r w:rsidRPr="007E2789">
              <w:t>ensuring the good order and security of the prison and the safety of prisoners, staff and visitors</w:t>
            </w:r>
          </w:p>
          <w:p w:rsidRPr="007E2789" w:rsidR="00D77CC7" w:rsidP="00D77CC7" w:rsidRDefault="00D77CC7" w14:paraId="6314A423" w14:textId="77777777">
            <w:pPr>
              <w:numPr>
                <w:ilvl w:val="0"/>
                <w:numId w:val="38"/>
              </w:numPr>
              <w:spacing w:before="120" w:after="120"/>
              <w:ind w:left="989" w:hanging="284"/>
              <w:jc w:val="both"/>
            </w:pPr>
            <w:r w:rsidRPr="007E2789">
              <w:t>the application of procedures contained in the prison’s Emergency Management plans relevant to their role and responsibilities</w:t>
            </w:r>
          </w:p>
          <w:p w:rsidRPr="007E2789" w:rsidR="00D77CC7" w:rsidP="00D77CC7" w:rsidRDefault="00D77CC7" w14:paraId="29E9D0D2" w14:textId="77777777">
            <w:pPr>
              <w:numPr>
                <w:ilvl w:val="0"/>
                <w:numId w:val="38"/>
              </w:numPr>
              <w:spacing w:before="120" w:after="120"/>
              <w:ind w:left="989" w:hanging="284"/>
              <w:jc w:val="both"/>
            </w:pPr>
            <w:r w:rsidRPr="007E2789">
              <w:t xml:space="preserve">all identified aspects of the prison’s security system. </w:t>
            </w:r>
          </w:p>
          <w:p w:rsidRPr="007E2789" w:rsidR="00D77CC7" w:rsidP="00D77CC7" w:rsidRDefault="00D77CC7" w14:paraId="1A0F0870" w14:textId="09FCD6AB">
            <w:pPr>
              <w:numPr>
                <w:ilvl w:val="0"/>
                <w:numId w:val="49"/>
              </w:numPr>
              <w:spacing w:before="120" w:after="200"/>
              <w:jc w:val="both"/>
            </w:pPr>
            <w:r w:rsidRPr="007E2789">
              <w:t>All training and assessment is conducted in accordance with Corrections Victoria’s training and assessment requirements.</w:t>
            </w:r>
          </w:p>
        </w:tc>
      </w:tr>
      <w:tr w:rsidRPr="007E2789" w:rsidR="00D77CC7" w:rsidTr="0078424B" w14:paraId="3278F2A8" w14:textId="77777777">
        <w:trPr>
          <w:cantSplit/>
          <w:trHeight w:val="847"/>
        </w:trPr>
        <w:tc>
          <w:tcPr>
            <w:tcW w:w="2264" w:type="dxa"/>
            <w:tcBorders>
              <w:top w:val="single" w:color="2E74B5" w:sz="18" w:space="0"/>
              <w:bottom w:val="single" w:color="2E74B5" w:sz="18" w:space="0"/>
            </w:tcBorders>
            <w:shd w:val="clear" w:color="auto" w:fill="auto"/>
          </w:tcPr>
          <w:p w:rsidRPr="007E2789" w:rsidR="00D77CC7" w:rsidP="00D77CC7" w:rsidRDefault="00D77CC7" w14:paraId="6A9EF237" w14:textId="77777777">
            <w:pPr>
              <w:pStyle w:val="Heading1"/>
              <w:spacing w:before="120" w:after="120"/>
              <w:rPr>
                <w:color w:val="2E74B5"/>
                <w:sz w:val="22"/>
                <w:szCs w:val="22"/>
              </w:rPr>
            </w:pPr>
          </w:p>
        </w:tc>
        <w:tc>
          <w:tcPr>
            <w:tcW w:w="7649" w:type="dxa"/>
            <w:tcBorders>
              <w:top w:val="single" w:color="2E74B5" w:sz="18" w:space="0"/>
              <w:bottom w:val="single" w:color="2E74B5" w:sz="18" w:space="0"/>
            </w:tcBorders>
            <w:shd w:val="clear" w:color="auto" w:fill="auto"/>
          </w:tcPr>
          <w:p w:rsidRPr="007E2789" w:rsidR="00D77CC7" w:rsidP="00D77CC7" w:rsidRDefault="00D77CC7" w14:paraId="54397F31" w14:textId="3CD15038">
            <w:pPr>
              <w:pStyle w:val="ListBullet"/>
              <w:keepNext/>
              <w:numPr>
                <w:ilvl w:val="0"/>
                <w:numId w:val="0"/>
              </w:numPr>
              <w:overflowPunct w:val="false"/>
              <w:autoSpaceDE w:val="false"/>
              <w:autoSpaceDN w:val="false"/>
              <w:adjustRightInd w:val="false"/>
              <w:spacing w:before="120" w:after="120"/>
              <w:textAlignment w:val="baseline"/>
            </w:pPr>
          </w:p>
          <w:p w:rsidRPr="007E2789" w:rsidR="00D77CC7" w:rsidP="00D77CC7" w:rsidRDefault="00D77CC7" w14:paraId="44FF50E1" w14:textId="11CEAE18">
            <w:pPr>
              <w:pStyle w:val="ListBullet"/>
              <w:keepNext/>
              <w:numPr>
                <w:ilvl w:val="0"/>
                <w:numId w:val="0"/>
              </w:numPr>
              <w:overflowPunct w:val="false"/>
              <w:autoSpaceDE w:val="false"/>
              <w:autoSpaceDN w:val="false"/>
              <w:adjustRightInd w:val="false"/>
              <w:spacing w:before="120" w:after="120"/>
              <w:textAlignment w:val="baseline"/>
            </w:pPr>
          </w:p>
          <w:p w:rsidRPr="007E2789" w:rsidR="00D77CC7" w:rsidP="00D77CC7" w:rsidRDefault="00D77CC7" w14:paraId="40F986D7" w14:textId="3FB6C1D1">
            <w:pPr>
              <w:pStyle w:val="ListBullet"/>
              <w:keepNext/>
              <w:numPr>
                <w:ilvl w:val="0"/>
                <w:numId w:val="0"/>
              </w:numPr>
              <w:overflowPunct w:val="false"/>
              <w:autoSpaceDE w:val="false"/>
              <w:autoSpaceDN w:val="false"/>
              <w:adjustRightInd w:val="false"/>
              <w:spacing w:before="120" w:after="120"/>
              <w:textAlignment w:val="baseline"/>
            </w:pPr>
          </w:p>
          <w:p w:rsidRPr="007E2789" w:rsidR="00D77CC7" w:rsidP="00D77CC7" w:rsidRDefault="00D77CC7" w14:paraId="6136555A" w14:textId="7C754325">
            <w:pPr>
              <w:pStyle w:val="ListBullet"/>
              <w:keepNext/>
              <w:numPr>
                <w:ilvl w:val="0"/>
                <w:numId w:val="0"/>
              </w:numPr>
              <w:overflowPunct w:val="false"/>
              <w:autoSpaceDE w:val="false"/>
              <w:autoSpaceDN w:val="false"/>
              <w:adjustRightInd w:val="false"/>
              <w:spacing w:before="120" w:after="120"/>
              <w:textAlignment w:val="baseline"/>
            </w:pPr>
          </w:p>
          <w:p w:rsidRPr="007E2789" w:rsidR="00D77CC7" w:rsidP="00D77CC7" w:rsidRDefault="00D77CC7" w14:paraId="399DE066" w14:textId="77777777">
            <w:pPr>
              <w:pStyle w:val="ListBullet"/>
              <w:keepNext/>
              <w:numPr>
                <w:ilvl w:val="0"/>
                <w:numId w:val="0"/>
              </w:numPr>
              <w:overflowPunct w:val="false"/>
              <w:autoSpaceDE w:val="false"/>
              <w:autoSpaceDN w:val="false"/>
              <w:adjustRightInd w:val="false"/>
              <w:spacing w:before="120" w:after="80"/>
              <w:textAlignment w:val="baseline"/>
              <w:rPr>
                <w:sz w:val="18"/>
                <w:szCs w:val="18"/>
              </w:rPr>
            </w:pPr>
          </w:p>
          <w:p w:rsidRPr="007E2789" w:rsidR="00D77CC7" w:rsidP="00D77CC7" w:rsidRDefault="00D77CC7" w14:paraId="5061BC39" w14:textId="22C3FFCF">
            <w:pPr>
              <w:pStyle w:val="ListBullet"/>
              <w:keepNext/>
              <w:numPr>
                <w:ilvl w:val="0"/>
                <w:numId w:val="0"/>
              </w:numPr>
              <w:overflowPunct w:val="false"/>
              <w:autoSpaceDE w:val="false"/>
              <w:autoSpaceDN w:val="false"/>
              <w:adjustRightInd w:val="false"/>
              <w:spacing w:before="120" w:after="40"/>
              <w:textAlignment w:val="baseline"/>
            </w:pPr>
            <w:r w:rsidRPr="007E2789">
              <w:t>Melissa Westin ACM</w:t>
            </w:r>
          </w:p>
          <w:p w:rsidRPr="007E2789" w:rsidR="00D77CC7" w:rsidP="00D77CC7" w:rsidRDefault="00D77CC7" w14:paraId="507EA502" w14:textId="77777777">
            <w:pPr>
              <w:pStyle w:val="ListBullet"/>
              <w:keepNext/>
              <w:numPr>
                <w:ilvl w:val="0"/>
                <w:numId w:val="0"/>
              </w:numPr>
              <w:overflowPunct w:val="false"/>
              <w:autoSpaceDE w:val="false"/>
              <w:autoSpaceDN w:val="false"/>
              <w:adjustRightInd w:val="false"/>
              <w:spacing w:before="40" w:after="240"/>
              <w:textAlignment w:val="baseline"/>
              <w:rPr>
                <w:b/>
              </w:rPr>
            </w:pPr>
            <w:r w:rsidRPr="007E2789">
              <w:rPr>
                <w:b/>
              </w:rPr>
              <w:t>Deputy Commissioner, Custodial Operations</w:t>
            </w:r>
          </w:p>
          <w:p w:rsidRPr="007E2789" w:rsidR="00D77CC7" w:rsidP="00D77CC7" w:rsidRDefault="00D77CC7" w14:paraId="6EBF0D95" w14:textId="1617DF19">
            <w:pPr>
              <w:pStyle w:val="ListBullet"/>
              <w:keepNext/>
              <w:numPr>
                <w:ilvl w:val="0"/>
                <w:numId w:val="0"/>
              </w:numPr>
              <w:overflowPunct w:val="false"/>
              <w:autoSpaceDE w:val="false"/>
              <w:autoSpaceDN w:val="false"/>
              <w:adjustRightInd w:val="false"/>
              <w:spacing w:before="120" w:after="200"/>
              <w:contextualSpacing w:val="false"/>
              <w:textAlignment w:val="baseline"/>
              <w:rPr>
                <w:b/>
                <w:sz w:val="18"/>
                <w:szCs w:val="18"/>
              </w:rPr>
            </w:pPr>
            <w:r w:rsidRPr="007E2789">
              <w:rPr>
                <w:b/>
                <w:sz w:val="18"/>
                <w:szCs w:val="18"/>
              </w:rPr>
              <w:t>This Deputy Commissioner’s Instruction replaces Deputy Commissioner’s Instruction 1.01 dated 05.08.2021.</w:t>
            </w:r>
          </w:p>
        </w:tc>
      </w:tr>
      <w:tr w:rsidRPr="007E2789" w:rsidR="00D77CC7" w:rsidTr="0078424B" w14:paraId="04E1FF70" w14:textId="77777777">
        <w:trPr>
          <w:cantSplit/>
          <w:trHeight w:val="847"/>
        </w:trPr>
        <w:tc>
          <w:tcPr>
            <w:tcW w:w="2264" w:type="dxa"/>
            <w:tcBorders>
              <w:top w:val="single" w:color="2E74B5" w:sz="18" w:space="0"/>
              <w:bottom w:val="single" w:color="2E74B5" w:sz="18" w:space="0"/>
            </w:tcBorders>
            <w:shd w:val="clear" w:color="auto" w:fill="auto"/>
          </w:tcPr>
          <w:p w:rsidRPr="007E2789" w:rsidR="00D77CC7" w:rsidP="00D77CC7" w:rsidRDefault="00D77CC7" w14:paraId="548D7A0E" w14:textId="34C0C8AD">
            <w:pPr>
              <w:pStyle w:val="Heading1"/>
              <w:spacing w:before="120"/>
              <w:rPr>
                <w:color w:val="2E74B5"/>
                <w:sz w:val="22"/>
                <w:szCs w:val="22"/>
              </w:rPr>
            </w:pPr>
            <w:bookmarkStart w:id="25" w:name="_Toc138752704"/>
            <w:r w:rsidRPr="007E2789">
              <w:rPr>
                <w:color w:val="2E74B5"/>
                <w:sz w:val="22"/>
                <w:szCs w:val="22"/>
              </w:rPr>
              <w:lastRenderedPageBreak/>
              <w:t>Monitoring / Evaluation</w:t>
            </w:r>
            <w:bookmarkEnd w:id="25"/>
          </w:p>
          <w:p w:rsidRPr="007E2789" w:rsidR="00D77CC7" w:rsidP="00D77CC7" w:rsidRDefault="00D77CC7" w14:paraId="0412C560" w14:textId="77777777"/>
          <w:p w:rsidRPr="007E2789" w:rsidR="00D77CC7" w:rsidP="00D77CC7" w:rsidRDefault="00D77CC7" w14:paraId="04516321" w14:textId="77777777"/>
          <w:p w:rsidRPr="007E2789" w:rsidR="00D77CC7" w:rsidP="00D77CC7" w:rsidRDefault="00D77CC7" w14:paraId="6C45239C" w14:textId="5F2AB43D"/>
        </w:tc>
        <w:tc>
          <w:tcPr>
            <w:tcW w:w="7649" w:type="dxa"/>
            <w:tcBorders>
              <w:top w:val="single" w:color="2E74B5" w:sz="18" w:space="0"/>
              <w:bottom w:val="single" w:color="2E74B5" w:sz="18" w:space="0"/>
            </w:tcBorders>
            <w:shd w:val="clear" w:color="auto" w:fill="auto"/>
          </w:tcPr>
          <w:p w:rsidRPr="007E2789" w:rsidR="00D77CC7" w:rsidP="00D77CC7" w:rsidRDefault="00D77CC7" w14:paraId="7161E669" w14:textId="77777777">
            <w:pPr>
              <w:numPr>
                <w:ilvl w:val="0"/>
                <w:numId w:val="40"/>
              </w:numPr>
              <w:spacing w:before="120" w:after="120"/>
              <w:ind w:left="714" w:hanging="357"/>
            </w:pPr>
            <w:r w:rsidRPr="007E2789">
              <w:t>General Managers are responsible for ensuring a process of regular review for monitoring staff compliance with the requirement of this procedure.</w:t>
            </w:r>
          </w:p>
          <w:p w:rsidRPr="007E2789" w:rsidR="00D77CC7" w:rsidP="00D77CC7" w:rsidRDefault="00D77CC7" w14:paraId="53D133A5" w14:textId="77777777">
            <w:pPr>
              <w:numPr>
                <w:ilvl w:val="0"/>
                <w:numId w:val="40"/>
              </w:numPr>
              <w:spacing w:before="120" w:after="120"/>
              <w:ind w:left="714" w:hanging="357"/>
            </w:pPr>
            <w:r w:rsidRPr="007E2789">
              <w:t xml:space="preserve">Search and Seizure Registers </w:t>
            </w:r>
          </w:p>
          <w:p w:rsidRPr="007E2789" w:rsidR="00D77CC7" w:rsidP="00D77CC7" w:rsidRDefault="00D77CC7" w14:paraId="1BB71131" w14:textId="77777777">
            <w:pPr>
              <w:numPr>
                <w:ilvl w:val="0"/>
                <w:numId w:val="40"/>
              </w:numPr>
              <w:spacing w:before="120" w:after="120"/>
              <w:ind w:left="714" w:hanging="357"/>
            </w:pPr>
            <w:r w:rsidRPr="007E2789">
              <w:t>Observation Registers</w:t>
            </w:r>
          </w:p>
          <w:p w:rsidRPr="007E2789" w:rsidR="00D77CC7" w:rsidP="00D77CC7" w:rsidRDefault="00D77CC7" w14:paraId="591B4CE1" w14:textId="77777777">
            <w:pPr>
              <w:numPr>
                <w:ilvl w:val="0"/>
                <w:numId w:val="40"/>
              </w:numPr>
              <w:spacing w:before="120" w:after="120"/>
              <w:ind w:left="714" w:hanging="357"/>
            </w:pPr>
            <w:r w:rsidRPr="007E2789">
              <w:t>Unit Diaries</w:t>
            </w:r>
          </w:p>
          <w:p w:rsidRPr="007E2789" w:rsidR="00D77CC7" w:rsidP="00D77CC7" w:rsidRDefault="00D77CC7" w14:paraId="076149E7" w14:textId="77777777">
            <w:pPr>
              <w:numPr>
                <w:ilvl w:val="0"/>
                <w:numId w:val="40"/>
              </w:numPr>
              <w:spacing w:before="120" w:after="120"/>
              <w:ind w:left="714" w:hanging="357"/>
            </w:pPr>
            <w:r w:rsidRPr="007E2789">
              <w:t>Individual Management Files</w:t>
            </w:r>
          </w:p>
          <w:p w:rsidRPr="007E2789" w:rsidR="00D77CC7" w:rsidP="00D77CC7" w:rsidRDefault="00D77CC7" w14:paraId="3A5CE78E" w14:textId="77777777">
            <w:pPr>
              <w:numPr>
                <w:ilvl w:val="0"/>
                <w:numId w:val="40"/>
              </w:numPr>
              <w:spacing w:before="120" w:after="120"/>
              <w:ind w:left="714" w:hanging="357"/>
            </w:pPr>
            <w:r w:rsidRPr="007E2789">
              <w:t>PIMS/E*JUSTICE modules</w:t>
            </w:r>
          </w:p>
          <w:p w:rsidRPr="007E2789" w:rsidR="00D77CC7" w:rsidP="00D77CC7" w:rsidRDefault="00D77CC7" w14:paraId="192BF4C0" w14:textId="77777777">
            <w:pPr>
              <w:numPr>
                <w:ilvl w:val="0"/>
                <w:numId w:val="40"/>
              </w:numPr>
              <w:spacing w:before="120" w:after="120"/>
              <w:ind w:left="714" w:hanging="357"/>
            </w:pPr>
            <w:r w:rsidRPr="007E2789">
              <w:t>Emergency Procedures plans, records, documents and exercises</w:t>
            </w:r>
          </w:p>
          <w:p w:rsidRPr="007E2789" w:rsidR="00D77CC7" w:rsidP="00D77CC7" w:rsidRDefault="00D77CC7" w14:paraId="46592C23" w14:textId="77777777">
            <w:pPr>
              <w:numPr>
                <w:ilvl w:val="0"/>
                <w:numId w:val="40"/>
              </w:numPr>
              <w:spacing w:before="120" w:after="120"/>
              <w:ind w:left="714" w:hanging="357"/>
            </w:pPr>
            <w:r w:rsidRPr="007E2789">
              <w:t>Staff training records</w:t>
            </w:r>
          </w:p>
          <w:p w:rsidRPr="007E2789" w:rsidR="00D77CC7" w:rsidP="00D77CC7" w:rsidRDefault="00D77CC7" w14:paraId="65FF1201" w14:textId="77777777">
            <w:pPr>
              <w:numPr>
                <w:ilvl w:val="0"/>
                <w:numId w:val="40"/>
              </w:numPr>
              <w:spacing w:before="120" w:after="120"/>
              <w:ind w:left="714" w:hanging="357"/>
            </w:pPr>
            <w:r w:rsidRPr="007E2789">
              <w:t>Work Cover Claims</w:t>
            </w:r>
          </w:p>
          <w:p w:rsidRPr="007E2789" w:rsidR="00D77CC7" w:rsidP="00D77CC7" w:rsidRDefault="00D77CC7" w14:paraId="0562A1A9" w14:textId="77777777">
            <w:pPr>
              <w:numPr>
                <w:ilvl w:val="0"/>
                <w:numId w:val="40"/>
              </w:numPr>
              <w:spacing w:before="120" w:after="120"/>
              <w:ind w:left="714" w:hanging="357"/>
            </w:pPr>
            <w:r w:rsidRPr="007E2789">
              <w:t>Range of accommodation</w:t>
            </w:r>
          </w:p>
          <w:p w:rsidRPr="007E2789" w:rsidR="00D77CC7" w:rsidP="00D77CC7" w:rsidRDefault="00D77CC7" w14:paraId="33E07616" w14:textId="77777777">
            <w:pPr>
              <w:numPr>
                <w:ilvl w:val="0"/>
                <w:numId w:val="40"/>
              </w:numPr>
              <w:spacing w:before="120" w:after="120"/>
              <w:ind w:left="714" w:hanging="357"/>
            </w:pPr>
            <w:r w:rsidRPr="007E2789">
              <w:t>Prison procedures and routine</w:t>
            </w:r>
          </w:p>
          <w:p w:rsidRPr="007E2789" w:rsidR="00D77CC7" w:rsidP="00D77CC7" w:rsidRDefault="00D77CC7" w14:paraId="451EEB7B" w14:textId="77777777">
            <w:pPr>
              <w:numPr>
                <w:ilvl w:val="0"/>
                <w:numId w:val="40"/>
              </w:numPr>
              <w:spacing w:before="120" w:after="120"/>
              <w:ind w:left="714" w:hanging="357"/>
            </w:pPr>
            <w:r w:rsidRPr="007E2789">
              <w:t>Program plans</w:t>
            </w:r>
          </w:p>
          <w:p w:rsidRPr="007E2789" w:rsidR="00D77CC7" w:rsidP="00D77CC7" w:rsidRDefault="00D77CC7" w14:paraId="4E3C9E15" w14:textId="77777777">
            <w:pPr>
              <w:numPr>
                <w:ilvl w:val="0"/>
                <w:numId w:val="40"/>
              </w:numPr>
              <w:spacing w:before="120" w:after="120"/>
              <w:ind w:left="714" w:hanging="357"/>
            </w:pPr>
            <w:r w:rsidRPr="007E2789">
              <w:t>Visit Registers</w:t>
            </w:r>
          </w:p>
          <w:p w:rsidRPr="007E2789" w:rsidR="00D77CC7" w:rsidP="00D77CC7" w:rsidRDefault="00D77CC7" w14:paraId="63666C28" w14:textId="77777777">
            <w:pPr>
              <w:numPr>
                <w:ilvl w:val="0"/>
                <w:numId w:val="40"/>
              </w:numPr>
              <w:spacing w:before="120" w:after="120"/>
              <w:ind w:left="714" w:hanging="357"/>
            </w:pPr>
            <w:r w:rsidRPr="007E2789">
              <w:t>Safety Map Audit</w:t>
            </w:r>
          </w:p>
          <w:p w:rsidRPr="007E2789" w:rsidR="00D77CC7" w:rsidP="00D77CC7" w:rsidRDefault="00D77CC7" w14:paraId="228837C3" w14:textId="77777777">
            <w:pPr>
              <w:numPr>
                <w:ilvl w:val="0"/>
                <w:numId w:val="40"/>
              </w:numPr>
              <w:spacing w:before="120" w:after="120"/>
              <w:ind w:left="714" w:hanging="357"/>
            </w:pPr>
            <w:r w:rsidRPr="007E2789">
              <w:t>Movement registers</w:t>
            </w:r>
          </w:p>
          <w:p w:rsidR="00D77CC7" w:rsidP="00D77CC7" w:rsidRDefault="00D77CC7" w14:paraId="4D54664A" w14:textId="77777777">
            <w:pPr>
              <w:numPr>
                <w:ilvl w:val="0"/>
                <w:numId w:val="40"/>
              </w:numPr>
              <w:spacing w:before="120" w:after="160"/>
              <w:ind w:left="714" w:hanging="357"/>
            </w:pPr>
            <w:r w:rsidRPr="007E2789">
              <w:t>Incident reports</w:t>
            </w:r>
          </w:p>
          <w:p w:rsidRPr="007E2789" w:rsidR="00D77CC7" w:rsidP="00D77CC7" w:rsidRDefault="00D77CC7" w14:paraId="39E50A30" w14:textId="77777777">
            <w:pPr>
              <w:numPr>
                <w:ilvl w:val="0"/>
                <w:numId w:val="40"/>
              </w:numPr>
              <w:spacing w:before="120" w:after="120"/>
              <w:ind w:left="714" w:hanging="357"/>
            </w:pPr>
            <w:r w:rsidRPr="007E2789">
              <w:t>Centurion</w:t>
            </w:r>
          </w:p>
          <w:p w:rsidRPr="007E2789" w:rsidR="00D77CC7" w:rsidP="00D77CC7" w:rsidRDefault="00D77CC7" w14:paraId="22C49D18" w14:textId="77777777">
            <w:pPr>
              <w:numPr>
                <w:ilvl w:val="0"/>
                <w:numId w:val="40"/>
              </w:numPr>
              <w:spacing w:before="120" w:after="120"/>
              <w:ind w:left="714" w:hanging="357"/>
            </w:pPr>
            <w:r w:rsidRPr="007E2789">
              <w:t>Random inspection of staff and prisoner identification</w:t>
            </w:r>
          </w:p>
          <w:p w:rsidRPr="007E2789" w:rsidR="00D77CC7" w:rsidP="00D77CC7" w:rsidRDefault="00D77CC7" w14:paraId="3374049E" w14:textId="6BCB6A66">
            <w:pPr>
              <w:numPr>
                <w:ilvl w:val="0"/>
                <w:numId w:val="40"/>
              </w:numPr>
              <w:spacing w:before="120" w:after="200"/>
              <w:ind w:left="714" w:hanging="357"/>
            </w:pPr>
            <w:r w:rsidRPr="007E2789">
              <w:t>Requests and Complaints</w:t>
            </w:r>
          </w:p>
        </w:tc>
      </w:tr>
      <w:tr w:rsidRPr="007E2789" w:rsidR="00D77CC7" w:rsidTr="00032464" w14:paraId="6E383511" w14:textId="77777777">
        <w:trPr>
          <w:trHeight w:val="806"/>
        </w:trPr>
        <w:tc>
          <w:tcPr>
            <w:tcW w:w="2264" w:type="dxa"/>
            <w:tcBorders>
              <w:top w:val="single" w:color="2E74B5" w:sz="18" w:space="0"/>
              <w:bottom w:val="single" w:color="2E74B5" w:sz="18" w:space="0"/>
            </w:tcBorders>
            <w:shd w:val="clear" w:color="auto" w:fill="auto"/>
          </w:tcPr>
          <w:p w:rsidRPr="007E2789" w:rsidR="00D77CC7" w:rsidP="00D77CC7" w:rsidRDefault="00D77CC7" w14:paraId="5FDBFAFE" w14:textId="1D66A292">
            <w:pPr>
              <w:pStyle w:val="Heading1"/>
              <w:spacing w:before="120"/>
              <w:rPr>
                <w:color w:val="2E74B5"/>
                <w:sz w:val="22"/>
                <w:szCs w:val="22"/>
              </w:rPr>
            </w:pPr>
            <w:bookmarkStart w:id="26" w:name="_Toc138752705"/>
            <w:r w:rsidRPr="007E2789">
              <w:rPr>
                <w:color w:val="2E74B5"/>
                <w:sz w:val="22"/>
                <w:szCs w:val="22"/>
              </w:rPr>
              <w:t>Variables</w:t>
            </w:r>
            <w:bookmarkEnd w:id="26"/>
          </w:p>
        </w:tc>
        <w:tc>
          <w:tcPr>
            <w:tcW w:w="7649" w:type="dxa"/>
            <w:tcBorders>
              <w:top w:val="single" w:color="2E74B5" w:sz="18" w:space="0"/>
              <w:bottom w:val="single" w:color="2E74B5" w:sz="18" w:space="0"/>
            </w:tcBorders>
            <w:shd w:val="clear" w:color="auto" w:fill="auto"/>
          </w:tcPr>
          <w:p w:rsidRPr="007E2789" w:rsidR="00D77CC7" w:rsidP="00D77CC7" w:rsidRDefault="00D77CC7" w14:paraId="1538BB24" w14:textId="77777777">
            <w:pPr>
              <w:numPr>
                <w:ilvl w:val="0"/>
                <w:numId w:val="40"/>
              </w:numPr>
              <w:spacing w:before="120" w:after="120"/>
              <w:ind w:left="714" w:hanging="357"/>
            </w:pPr>
            <w:r w:rsidRPr="007E2789">
              <w:t>Availability of specialist units</w:t>
            </w:r>
          </w:p>
          <w:p w:rsidRPr="007E2789" w:rsidR="00D77CC7" w:rsidP="00D77CC7" w:rsidRDefault="00D77CC7" w14:paraId="3C7017E4" w14:textId="77777777">
            <w:pPr>
              <w:numPr>
                <w:ilvl w:val="0"/>
                <w:numId w:val="40"/>
              </w:numPr>
              <w:spacing w:before="120" w:after="120"/>
              <w:ind w:left="714" w:hanging="357"/>
            </w:pPr>
            <w:r w:rsidRPr="007E2789">
              <w:t>Staff resources</w:t>
            </w:r>
          </w:p>
          <w:p w:rsidRPr="007E2789" w:rsidR="00D77CC7" w:rsidP="00D77CC7" w:rsidRDefault="00D77CC7" w14:paraId="33514811" w14:textId="77777777">
            <w:pPr>
              <w:numPr>
                <w:ilvl w:val="0"/>
                <w:numId w:val="40"/>
              </w:numPr>
              <w:spacing w:before="120" w:after="120"/>
              <w:ind w:left="714" w:hanging="357"/>
            </w:pPr>
            <w:r w:rsidRPr="007E2789">
              <w:t>Prisoner profile</w:t>
            </w:r>
          </w:p>
          <w:p w:rsidRPr="007E2789" w:rsidR="00D77CC7" w:rsidP="00D77CC7" w:rsidRDefault="00D77CC7" w14:paraId="50467D88" w14:textId="77777777">
            <w:pPr>
              <w:numPr>
                <w:ilvl w:val="0"/>
                <w:numId w:val="40"/>
              </w:numPr>
              <w:spacing w:before="120" w:after="120"/>
              <w:ind w:left="714" w:hanging="357"/>
            </w:pPr>
            <w:r w:rsidRPr="007E2789">
              <w:t>Prison security level</w:t>
            </w:r>
          </w:p>
          <w:p w:rsidRPr="007E2789" w:rsidR="00D77CC7" w:rsidP="00D77CC7" w:rsidRDefault="00D77CC7" w14:paraId="3B4A9D94" w14:textId="77777777">
            <w:pPr>
              <w:numPr>
                <w:ilvl w:val="0"/>
                <w:numId w:val="40"/>
              </w:numPr>
              <w:spacing w:before="120" w:after="120"/>
              <w:ind w:left="714" w:hanging="357"/>
            </w:pPr>
            <w:r w:rsidRPr="007E2789">
              <w:t>Availability of external State Emergency Services in rural locations</w:t>
            </w:r>
          </w:p>
          <w:p w:rsidRPr="007E2789" w:rsidR="00D77CC7" w:rsidP="00D77CC7" w:rsidRDefault="00D77CC7" w14:paraId="388C0212" w14:textId="77777777">
            <w:pPr>
              <w:numPr>
                <w:ilvl w:val="0"/>
                <w:numId w:val="40"/>
              </w:numPr>
              <w:spacing w:before="120" w:after="200"/>
              <w:ind w:left="714" w:hanging="357"/>
            </w:pPr>
            <w:r w:rsidRPr="007E2789">
              <w:t>Availability of equipment</w:t>
            </w:r>
          </w:p>
        </w:tc>
      </w:tr>
      <w:tr w:rsidRPr="007E2789" w:rsidR="00D77CC7" w:rsidTr="00032464" w14:paraId="0FC53CEA" w14:textId="77777777">
        <w:trPr>
          <w:trHeight w:val="806"/>
        </w:trPr>
        <w:tc>
          <w:tcPr>
            <w:tcW w:w="2264" w:type="dxa"/>
            <w:tcBorders>
              <w:top w:val="single" w:color="2E74B5" w:sz="18" w:space="0"/>
              <w:bottom w:val="single" w:color="2E74B5" w:sz="18" w:space="0"/>
            </w:tcBorders>
            <w:shd w:val="clear" w:color="auto" w:fill="auto"/>
          </w:tcPr>
          <w:p w:rsidRPr="007E2789" w:rsidR="00D77CC7" w:rsidP="00D77CC7" w:rsidRDefault="00D77CC7" w14:paraId="014A7EE9" w14:textId="469512EF">
            <w:pPr>
              <w:pStyle w:val="Heading1"/>
              <w:spacing w:before="120"/>
              <w:rPr>
                <w:color w:val="2E74B5"/>
                <w:sz w:val="22"/>
                <w:szCs w:val="22"/>
              </w:rPr>
            </w:pPr>
            <w:bookmarkStart w:id="27" w:name="_Toc138752706"/>
            <w:r w:rsidRPr="007E2789">
              <w:rPr>
                <w:color w:val="2E74B5"/>
                <w:sz w:val="22"/>
                <w:szCs w:val="22"/>
              </w:rPr>
              <w:t>Other Relevant Instructions</w:t>
            </w:r>
            <w:bookmarkEnd w:id="27"/>
          </w:p>
        </w:tc>
        <w:tc>
          <w:tcPr>
            <w:tcW w:w="7649" w:type="dxa"/>
            <w:tcBorders>
              <w:top w:val="single" w:color="2E74B5" w:sz="18" w:space="0"/>
              <w:bottom w:val="single" w:color="2E74B5" w:sz="18" w:space="0"/>
            </w:tcBorders>
            <w:shd w:val="clear" w:color="auto" w:fill="auto"/>
          </w:tcPr>
          <w:p w:rsidRPr="007E2789" w:rsidR="00D77CC7" w:rsidP="00D77CC7" w:rsidRDefault="00D77CC7" w14:paraId="573B5DBE" w14:textId="77777777">
            <w:pPr>
              <w:numPr>
                <w:ilvl w:val="0"/>
                <w:numId w:val="40"/>
              </w:numPr>
              <w:spacing w:before="120" w:after="120"/>
            </w:pPr>
            <w:r w:rsidRPr="007E2789">
              <w:t>Deputy Commissioner’s Instruction 1.05 – Searches and Patrols</w:t>
            </w:r>
          </w:p>
          <w:p w:rsidRPr="007E2789" w:rsidR="00D77CC7" w:rsidP="00D77CC7" w:rsidRDefault="00D77CC7" w14:paraId="1B881D37" w14:textId="77777777">
            <w:pPr>
              <w:numPr>
                <w:ilvl w:val="0"/>
                <w:numId w:val="40"/>
              </w:numPr>
              <w:spacing w:before="120" w:after="120"/>
            </w:pPr>
            <w:r w:rsidRPr="007E2789">
              <w:t>Deputy Commissioner’s Instruction 1.06 – Keys, Locks and Electronic Access Cards</w:t>
            </w:r>
          </w:p>
          <w:p w:rsidRPr="007E2789" w:rsidR="00D77CC7" w:rsidP="00D77CC7" w:rsidRDefault="00D77CC7" w14:paraId="4FD57CA1" w14:textId="77777777">
            <w:pPr>
              <w:numPr>
                <w:ilvl w:val="0"/>
                <w:numId w:val="40"/>
              </w:numPr>
              <w:spacing w:before="120" w:after="120"/>
            </w:pPr>
            <w:r w:rsidRPr="007E2789">
              <w:t>Deputy Commissioner’s Instruction 1.10 – Security - Prisoners</w:t>
            </w:r>
          </w:p>
          <w:p w:rsidRPr="007E2789" w:rsidR="00D77CC7" w:rsidP="00D77CC7" w:rsidRDefault="00D77CC7" w14:paraId="441F1291" w14:textId="77777777">
            <w:pPr>
              <w:numPr>
                <w:ilvl w:val="0"/>
                <w:numId w:val="40"/>
              </w:numPr>
              <w:spacing w:before="120" w:after="120"/>
            </w:pPr>
            <w:r w:rsidRPr="007E2789">
              <w:t>Deputy Commissioner’s Instruction 1.11 – Reception, Care and Control of Prisoners</w:t>
            </w:r>
          </w:p>
          <w:p w:rsidRPr="007E2789" w:rsidR="00D77CC7" w:rsidP="00D77CC7" w:rsidRDefault="00D77CC7" w14:paraId="21F359B5" w14:textId="0E598060">
            <w:pPr>
              <w:numPr>
                <w:ilvl w:val="0"/>
                <w:numId w:val="40"/>
              </w:numPr>
              <w:spacing w:before="120" w:after="200"/>
            </w:pPr>
            <w:r w:rsidRPr="007E2789">
              <w:t>Deputy Commissioner’s Instruction 1.19 – Incident Reporting and Monitoring</w:t>
            </w:r>
          </w:p>
        </w:tc>
      </w:tr>
      <w:tr w:rsidRPr="007E2789" w:rsidR="00D77CC7" w:rsidTr="0078424B" w14:paraId="383AF90D" w14:textId="77777777">
        <w:trPr>
          <w:cantSplit/>
          <w:trHeight w:val="847"/>
        </w:trPr>
        <w:tc>
          <w:tcPr>
            <w:tcW w:w="2264" w:type="dxa"/>
            <w:tcBorders>
              <w:top w:val="single" w:color="2E74B5" w:sz="18" w:space="0"/>
              <w:bottom w:val="single" w:color="2E74B5" w:sz="18" w:space="0"/>
            </w:tcBorders>
            <w:shd w:val="clear" w:color="auto" w:fill="auto"/>
          </w:tcPr>
          <w:p w:rsidRPr="007E2789" w:rsidR="00D77CC7" w:rsidP="00D77CC7" w:rsidRDefault="00D77CC7" w14:paraId="6689A2C3" w14:textId="6D4F61B6">
            <w:pPr>
              <w:pStyle w:val="Heading1"/>
              <w:spacing w:before="120"/>
              <w:rPr>
                <w:color w:val="2E74B5"/>
                <w:sz w:val="22"/>
                <w:szCs w:val="22"/>
              </w:rPr>
            </w:pPr>
            <w:bookmarkStart w:id="28" w:name="_Toc138752707"/>
            <w:r w:rsidRPr="007E2789">
              <w:rPr>
                <w:color w:val="2E74B5"/>
                <w:sz w:val="22"/>
                <w:szCs w:val="22"/>
              </w:rPr>
              <w:lastRenderedPageBreak/>
              <w:t>Other Relevant Instructions</w:t>
            </w:r>
            <w:r>
              <w:rPr>
                <w:color w:val="2E74B5"/>
                <w:sz w:val="22"/>
                <w:szCs w:val="22"/>
              </w:rPr>
              <w:t xml:space="preserve"> (cont’d)</w:t>
            </w:r>
            <w:bookmarkEnd w:id="28"/>
          </w:p>
        </w:tc>
        <w:tc>
          <w:tcPr>
            <w:tcW w:w="7649" w:type="dxa"/>
            <w:tcBorders>
              <w:top w:val="single" w:color="2E74B5" w:sz="18" w:space="0"/>
              <w:bottom w:val="single" w:color="2E74B5" w:sz="18" w:space="0"/>
            </w:tcBorders>
            <w:shd w:val="clear" w:color="auto" w:fill="auto"/>
          </w:tcPr>
          <w:p w:rsidRPr="007E2789" w:rsidR="00D77CC7" w:rsidP="00D77CC7" w:rsidRDefault="00D77CC7" w14:paraId="380157A0" w14:textId="3300B6BB">
            <w:pPr>
              <w:numPr>
                <w:ilvl w:val="0"/>
                <w:numId w:val="42"/>
              </w:numPr>
              <w:spacing w:before="120" w:after="120"/>
              <w:ind w:left="714" w:hanging="357"/>
            </w:pPr>
            <w:r w:rsidRPr="007E2789">
              <w:t>Deputy Commissioner’s Instruction 1.20 – Deaths in Prison</w:t>
            </w:r>
          </w:p>
          <w:p w:rsidRPr="007E2789" w:rsidR="00D77CC7" w:rsidP="00D77CC7" w:rsidRDefault="00D77CC7" w14:paraId="268B7064" w14:textId="6FE3CC45">
            <w:pPr>
              <w:numPr>
                <w:ilvl w:val="0"/>
                <w:numId w:val="42"/>
              </w:numPr>
              <w:spacing w:before="120" w:after="120"/>
              <w:ind w:left="714" w:hanging="357"/>
            </w:pPr>
            <w:r w:rsidRPr="007E2789">
              <w:t>Deputy Commissioner’s Instruction 2.02 – Prisoner Placement and Reviews</w:t>
            </w:r>
          </w:p>
          <w:p w:rsidRPr="007E2789" w:rsidR="00D77CC7" w:rsidP="00D77CC7" w:rsidRDefault="00D77CC7" w14:paraId="4E6368F2" w14:textId="5A50C511">
            <w:pPr>
              <w:numPr>
                <w:ilvl w:val="0"/>
                <w:numId w:val="42"/>
              </w:numPr>
              <w:spacing w:before="120" w:after="120"/>
              <w:ind w:left="714" w:hanging="357"/>
            </w:pPr>
            <w:r w:rsidRPr="007E2789">
              <w:t>Deputy Commissioner’s Instruction 3.09 – Programs Designed to Reduce Offending Behaviour - Substance Deterrence and Treatment</w:t>
            </w:r>
          </w:p>
          <w:p w:rsidRPr="007E2789" w:rsidR="00D77CC7" w:rsidP="00D77CC7" w:rsidRDefault="00D77CC7" w14:paraId="493603C2" w14:textId="38582887">
            <w:pPr>
              <w:numPr>
                <w:ilvl w:val="0"/>
                <w:numId w:val="42"/>
              </w:numPr>
              <w:spacing w:before="120" w:after="180"/>
              <w:ind w:left="714" w:hanging="357"/>
            </w:pPr>
            <w:r w:rsidRPr="007E2789">
              <w:t>Deputy Commissioner’s Instruction 4.01 – Requests and Complaints</w:t>
            </w:r>
          </w:p>
        </w:tc>
      </w:tr>
      <w:tr w:rsidR="00D77CC7" w:rsidTr="0078424B" w14:paraId="287EA5A9" w14:textId="77777777">
        <w:trPr>
          <w:cantSplit/>
          <w:trHeight w:val="847"/>
        </w:trPr>
        <w:tc>
          <w:tcPr>
            <w:tcW w:w="2264" w:type="dxa"/>
            <w:tcBorders>
              <w:top w:val="single" w:color="2E74B5" w:sz="18" w:space="0"/>
              <w:bottom w:val="single" w:color="2E74B5" w:sz="18" w:space="0"/>
            </w:tcBorders>
            <w:shd w:val="clear" w:color="auto" w:fill="auto"/>
          </w:tcPr>
          <w:p w:rsidRPr="007E2789" w:rsidR="00D77CC7" w:rsidP="00D77CC7" w:rsidRDefault="00D77CC7" w14:paraId="65C62E4F" w14:textId="534F62DA">
            <w:pPr>
              <w:pStyle w:val="Heading1"/>
              <w:spacing w:before="120"/>
              <w:rPr>
                <w:color w:val="2E74B5"/>
                <w:sz w:val="22"/>
                <w:szCs w:val="22"/>
              </w:rPr>
            </w:pPr>
            <w:bookmarkStart w:id="29" w:name="_Toc138752708"/>
            <w:r w:rsidRPr="007E2789">
              <w:rPr>
                <w:color w:val="2E74B5"/>
                <w:sz w:val="22"/>
                <w:szCs w:val="22"/>
              </w:rPr>
              <w:t>Legislation and Policy Requirements</w:t>
            </w:r>
            <w:bookmarkEnd w:id="29"/>
          </w:p>
        </w:tc>
        <w:tc>
          <w:tcPr>
            <w:tcW w:w="7649" w:type="dxa"/>
            <w:tcBorders>
              <w:top w:val="single" w:color="2E74B5" w:sz="18" w:space="0"/>
              <w:bottom w:val="single" w:color="2E74B5" w:sz="18" w:space="0"/>
            </w:tcBorders>
            <w:shd w:val="clear" w:color="auto" w:fill="auto"/>
          </w:tcPr>
          <w:p w:rsidRPr="007E2789" w:rsidR="00D77CC7" w:rsidP="00D77CC7" w:rsidRDefault="00D77CC7" w14:paraId="4817F9C0" w14:textId="77777777">
            <w:pPr>
              <w:numPr>
                <w:ilvl w:val="0"/>
                <w:numId w:val="43"/>
              </w:numPr>
              <w:spacing w:before="120" w:after="120"/>
              <w:ind w:left="714" w:hanging="357"/>
            </w:pPr>
            <w:r w:rsidRPr="007E2789">
              <w:t>Corrections Act 1986</w:t>
            </w:r>
          </w:p>
          <w:p w:rsidRPr="007E2789" w:rsidR="00D77CC7" w:rsidP="00D77CC7" w:rsidRDefault="00D77CC7" w14:paraId="5AD5120A" w14:textId="77777777">
            <w:pPr>
              <w:numPr>
                <w:ilvl w:val="0"/>
                <w:numId w:val="43"/>
              </w:numPr>
              <w:spacing w:before="120" w:after="120"/>
              <w:ind w:left="714" w:hanging="357"/>
            </w:pPr>
            <w:r w:rsidRPr="007E2789">
              <w:t>Corrections Regulations 2019</w:t>
            </w:r>
          </w:p>
          <w:p w:rsidRPr="007E2789" w:rsidR="00D77CC7" w:rsidP="00D77CC7" w:rsidRDefault="00D77CC7" w14:paraId="3B21FAED" w14:textId="77777777">
            <w:pPr>
              <w:numPr>
                <w:ilvl w:val="0"/>
                <w:numId w:val="43"/>
              </w:numPr>
              <w:spacing w:before="120" w:after="120"/>
              <w:ind w:left="714" w:hanging="357"/>
            </w:pPr>
            <w:r w:rsidRPr="007E2789">
              <w:t>Occupational Health and Safety Act 2004</w:t>
            </w:r>
          </w:p>
          <w:p w:rsidRPr="007E2789" w:rsidR="00D77CC7" w:rsidP="00D77CC7" w:rsidRDefault="00D77CC7" w14:paraId="21A42227" w14:textId="77777777">
            <w:pPr>
              <w:numPr>
                <w:ilvl w:val="0"/>
                <w:numId w:val="43"/>
              </w:numPr>
              <w:spacing w:before="120" w:after="120"/>
              <w:ind w:left="714" w:hanging="357"/>
            </w:pPr>
            <w:r w:rsidRPr="007E2789">
              <w:t>Dangerous Goods Act 1985</w:t>
            </w:r>
          </w:p>
          <w:p w:rsidRPr="007E2789" w:rsidR="00D77CC7" w:rsidP="00D77CC7" w:rsidRDefault="00D77CC7" w14:paraId="30BEF3A8" w14:textId="77777777">
            <w:pPr>
              <w:numPr>
                <w:ilvl w:val="0"/>
                <w:numId w:val="43"/>
              </w:numPr>
              <w:spacing w:before="120" w:after="120"/>
              <w:ind w:left="714" w:hanging="357"/>
            </w:pPr>
            <w:r w:rsidRPr="007E2789">
              <w:t>Corrections Alcohol and Drug Strategy 2015</w:t>
            </w:r>
          </w:p>
          <w:p w:rsidRPr="007E2789" w:rsidR="00D77CC7" w:rsidP="00D77CC7" w:rsidRDefault="00D77CC7" w14:paraId="2896446E" w14:textId="77777777">
            <w:pPr>
              <w:numPr>
                <w:ilvl w:val="0"/>
                <w:numId w:val="43"/>
              </w:numPr>
              <w:spacing w:before="120" w:after="120"/>
              <w:ind w:left="714" w:hanging="357"/>
            </w:pPr>
            <w:r w:rsidRPr="007E2789">
              <w:t xml:space="preserve">Correctional Management Standards for Men’s Prisons in Victoria </w:t>
            </w:r>
          </w:p>
          <w:p w:rsidRPr="007E2789" w:rsidR="00D77CC7" w:rsidP="00D77CC7" w:rsidRDefault="00D77CC7" w14:paraId="27CC05FB" w14:textId="590E35BD">
            <w:pPr>
              <w:numPr>
                <w:ilvl w:val="0"/>
                <w:numId w:val="43"/>
              </w:numPr>
              <w:spacing w:before="120" w:after="120"/>
              <w:ind w:left="714" w:hanging="357"/>
            </w:pPr>
            <w:r w:rsidRPr="007E2789">
              <w:t xml:space="preserve">Standards for the Management of Women Prisoners in Victoria </w:t>
            </w:r>
          </w:p>
          <w:p w:rsidRPr="007E2789" w:rsidR="00D77CC7" w:rsidP="00D77CC7" w:rsidRDefault="00D77CC7" w14:paraId="65EA21E1" w14:textId="77777777">
            <w:pPr>
              <w:numPr>
                <w:ilvl w:val="0"/>
                <w:numId w:val="43"/>
              </w:numPr>
              <w:spacing w:before="120" w:after="120"/>
              <w:ind w:left="714" w:hanging="357"/>
            </w:pPr>
            <w:r w:rsidRPr="007E2789">
              <w:t xml:space="preserve">Charter of Human Rights and Responsibilities Act 2006 </w:t>
            </w:r>
          </w:p>
          <w:p w:rsidRPr="007E2789" w:rsidR="00D77CC7" w:rsidP="00D77CC7" w:rsidRDefault="00D77CC7" w14:paraId="653CF8FC" w14:textId="103E26A2">
            <w:pPr>
              <w:numPr>
                <w:ilvl w:val="0"/>
                <w:numId w:val="43"/>
              </w:numPr>
              <w:spacing w:before="120" w:after="120"/>
              <w:ind w:left="714" w:hanging="357"/>
            </w:pPr>
            <w:r w:rsidRPr="007E2789">
              <w:t>Gender Equality Act 2020</w:t>
            </w:r>
          </w:p>
          <w:p w:rsidRPr="007E2789" w:rsidR="00D77CC7" w:rsidP="00D77CC7" w:rsidRDefault="00D77CC7" w14:paraId="7EEB6B41" w14:textId="0E26BEE5">
            <w:pPr>
              <w:numPr>
                <w:ilvl w:val="0"/>
                <w:numId w:val="43"/>
              </w:numPr>
              <w:spacing w:before="120" w:after="160"/>
              <w:ind w:left="714" w:hanging="357"/>
            </w:pPr>
            <w:r w:rsidRPr="007E2789">
              <w:t>Corrections Administration Permits and Rehabilitation Transition Permit Program Guidelines</w:t>
            </w:r>
          </w:p>
        </w:tc>
      </w:tr>
    </w:tbl>
    <w:p w:rsidRPr="00D7389D" w:rsidR="004C3DDA" w:rsidP="00D7389D" w:rsidRDefault="004C3DDA" w14:paraId="11F753EC" w14:textId="77777777">
      <w:pPr>
        <w:pStyle w:val="BodyText"/>
        <w:spacing w:after="0"/>
        <w:rPr>
          <w:color w:val="000000"/>
        </w:rPr>
        <w:sectPr w:rsidRPr="00D7389D" w:rsidR="004C3DDA" w:rsidSect="00F95C28">
          <w:headerReference r:id="rId9" w:type="even"/>
          <w:headerReference r:id="rId10" w:type="default"/>
          <w:footerReference r:id="rId11" w:type="even"/>
          <w:footerReference r:id="rId12" w:type="default"/>
          <w:headerReference r:id="rId13" w:type="first"/>
          <w:footerReference r:id="rId14" w:type="first"/>
          <w:type w:val="continuous"/>
          <w:pgSz w:w="11906" w:h="16838" w:code="9"/>
          <w:pgMar w:top="1664" w:right="1134" w:bottom="1418" w:left="1134" w:header="567" w:footer="567" w:gutter="0"/>
          <w:cols w:space="397"/>
          <w:titlePg/>
          <w:docGrid w:linePitch="360"/>
        </w:sectPr>
      </w:pPr>
    </w:p>
    <w:p w:rsidRPr="00A8664B" w:rsidR="004C3DDA" w:rsidP="00A8664B" w:rsidRDefault="004C3DDA" w14:paraId="585B3A75" w14:textId="77777777">
      <w:pPr>
        <w:rPr>
          <w:sz w:val="2"/>
          <w:szCs w:val="2"/>
        </w:rPr>
      </w:pPr>
    </w:p>
    <w:sectPr w:rsidRPr="00A8664B" w:rsidR="004C3DDA" w:rsidSect="004C3DDA">
      <w:type w:val="continuous"/>
      <w:pgSz w:w="11906" w:h="16838" w:code="9"/>
      <w:pgMar w:top="1134" w:right="1134" w:bottom="1134" w:left="1134" w:header="567" w:footer="567" w:gutter="0"/>
      <w:cols w:equalWidth="false" w:space="397" w:num="2">
        <w:col w:w="2098" w:space="397"/>
        <w:col w:w="7143"/>
      </w:cols>
      <w:docGrid w:linePitch="360"/>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endnote w:type="separator" w:id="-1">
    <w:p w:rsidR="00C342A0" w:rsidP="004C3DDA" w:rsidRDefault="00C342A0" w14:paraId="1CBB228D" w14:textId="77777777">
      <w:pPr>
        <w:spacing w:before="0" w:after="0"/>
      </w:pPr>
      <w:r>
        <w:separator/>
      </w:r>
    </w:p>
  </w:endnote>
  <w:endnote w:type="continuationSeparator" w:id="0">
    <w:p w:rsidR="00C342A0" w:rsidP="004C3DDA" w:rsidRDefault="00C342A0" w14:paraId="13A61B89" w14:textId="77777777">
      <w:pPr>
        <w:spacing w:before="0" w:after="0"/>
      </w:pPr>
      <w:r>
        <w:continuationSeparator/>
      </w:r>
    </w:p>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008D7BBD" w:rsidRDefault="008D7BBD" w14:paraId="53BFDC2F" w14:textId="77777777">
    <w:pPr>
      <w:pStyle w:val="Footer"/>
    </w:pPr>
  </w:p>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000E6173" w:rsidRDefault="00F95C28" w14:paraId="7F5A1CBC" w14:textId="39F9C87F">
    <w:pPr>
      <w:pStyle w:val="Footer"/>
    </w:pPr>
    <w:r w:rsidRPr="00B66C22">
      <w:rPr>
        <w:sz w:val="20"/>
        <w:szCs w:val="20"/>
      </w:rPr>
      <w:t xml:space="preserve">Deputy Commissioner’s Instruction </w:t>
    </w:r>
    <w:r>
      <w:rPr>
        <w:sz w:val="20"/>
        <w:szCs w:val="20"/>
      </w:rPr>
      <w:t>1.01</w:t>
    </w:r>
    <w:r w:rsidRPr="00B66C22">
      <w:rPr>
        <w:sz w:val="20"/>
        <w:szCs w:val="20"/>
      </w:rPr>
      <w:tab/>
    </w:r>
    <w:r>
      <w:rPr>
        <w:sz w:val="20"/>
        <w:szCs w:val="20"/>
      </w:rPr>
      <w:t xml:space="preserve">    </w:t>
    </w:r>
    <w:r w:rsidRPr="00B66C22">
      <w:rPr>
        <w:sz w:val="20"/>
        <w:szCs w:val="20"/>
      </w:rPr>
      <w:t xml:space="preserve">Page </w:t>
    </w:r>
    <w:r w:rsidRPr="00B66C22">
      <w:rPr>
        <w:bCs/>
        <w:sz w:val="20"/>
        <w:szCs w:val="20"/>
      </w:rPr>
      <w:fldChar w:fldCharType="begin"/>
    </w:r>
    <w:r w:rsidRPr="00B66C22">
      <w:rPr>
        <w:bCs/>
        <w:sz w:val="20"/>
        <w:szCs w:val="20"/>
      </w:rPr>
      <w:instrText xml:space="preserve"> PAGE </w:instrText>
    </w:r>
    <w:r w:rsidRPr="00B66C22">
      <w:rPr>
        <w:bCs/>
        <w:sz w:val="20"/>
        <w:szCs w:val="20"/>
      </w:rPr>
      <w:fldChar w:fldCharType="separate"/>
    </w:r>
    <w:r>
      <w:rPr>
        <w:bCs/>
        <w:sz w:val="20"/>
        <w:szCs w:val="20"/>
      </w:rPr>
      <w:t>1</w:t>
    </w:r>
    <w:r w:rsidRPr="00B66C22">
      <w:rPr>
        <w:bCs/>
        <w:sz w:val="20"/>
        <w:szCs w:val="20"/>
      </w:rPr>
      <w:fldChar w:fldCharType="end"/>
    </w:r>
    <w:r w:rsidRPr="00B66C22">
      <w:rPr>
        <w:sz w:val="20"/>
        <w:szCs w:val="20"/>
      </w:rPr>
      <w:t xml:space="preserve"> of </w:t>
    </w:r>
    <w:r w:rsidRPr="00B66C22">
      <w:rPr>
        <w:bCs/>
        <w:sz w:val="20"/>
        <w:szCs w:val="20"/>
      </w:rPr>
      <w:fldChar w:fldCharType="begin"/>
    </w:r>
    <w:r w:rsidRPr="00B66C22">
      <w:rPr>
        <w:bCs/>
        <w:sz w:val="20"/>
        <w:szCs w:val="20"/>
      </w:rPr>
      <w:instrText xml:space="preserve"> NUMPAGES  </w:instrText>
    </w:r>
    <w:r w:rsidRPr="00B66C22">
      <w:rPr>
        <w:bCs/>
        <w:sz w:val="20"/>
        <w:szCs w:val="20"/>
      </w:rPr>
      <w:fldChar w:fldCharType="separate"/>
    </w:r>
    <w:r>
      <w:rPr>
        <w:bCs/>
        <w:sz w:val="20"/>
        <w:szCs w:val="20"/>
      </w:rPr>
      <w:t>10</w:t>
    </w:r>
    <w:r w:rsidRPr="00B66C22">
      <w:rPr>
        <w:bCs/>
        <w:sz w:val="20"/>
        <w:szCs w:val="20"/>
      </w:rPr>
      <w:fldChar w:fldCharType="end"/>
    </w:r>
    <w:r w:rsidRPr="00B66C22">
      <w:rPr>
        <w:bCs/>
        <w:sz w:val="20"/>
        <w:szCs w:val="20"/>
      </w:rPr>
      <w:tab/>
    </w:r>
    <w:r>
      <w:rPr>
        <w:bCs/>
        <w:sz w:val="20"/>
        <w:szCs w:val="20"/>
      </w:rPr>
      <w:t xml:space="preserve">            </w:t>
    </w:r>
    <w:r w:rsidRPr="00B66C22">
      <w:rPr>
        <w:bCs/>
        <w:sz w:val="20"/>
        <w:szCs w:val="20"/>
      </w:rPr>
      <w:t xml:space="preserve">Date of issue: </w:t>
    </w:r>
    <w:r>
      <w:rPr>
        <w:bCs/>
        <w:sz w:val="20"/>
        <w:szCs w:val="20"/>
      </w:rPr>
      <w:t>27/06/2023</w:t>
    </w:r>
  </w:p>
</w:ftr>
</file>

<file path=word/footer3.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00F95C28" w:rsidP="00F95C28" w:rsidRDefault="00F95C28" w14:paraId="1BD73182" w14:textId="77777777">
    <w:pPr>
      <w:pStyle w:val="Footer"/>
    </w:pPr>
    <w:r w:rsidRPr="00B66C22">
      <w:rPr>
        <w:sz w:val="20"/>
        <w:szCs w:val="20"/>
      </w:rPr>
      <w:t xml:space="preserve">Deputy Commissioner’s Instruction </w:t>
    </w:r>
    <w:r>
      <w:rPr>
        <w:sz w:val="20"/>
        <w:szCs w:val="20"/>
      </w:rPr>
      <w:t>1.01</w:t>
    </w:r>
    <w:r w:rsidRPr="00B66C22">
      <w:rPr>
        <w:sz w:val="20"/>
        <w:szCs w:val="20"/>
      </w:rPr>
      <w:tab/>
    </w:r>
    <w:r>
      <w:rPr>
        <w:sz w:val="20"/>
        <w:szCs w:val="20"/>
      </w:rPr>
      <w:t xml:space="preserve">    </w:t>
    </w:r>
    <w:r w:rsidRPr="00B66C22">
      <w:rPr>
        <w:sz w:val="20"/>
        <w:szCs w:val="20"/>
      </w:rPr>
      <w:t xml:space="preserve">Page </w:t>
    </w:r>
    <w:r w:rsidRPr="00B66C22">
      <w:rPr>
        <w:bCs/>
        <w:sz w:val="20"/>
        <w:szCs w:val="20"/>
      </w:rPr>
      <w:fldChar w:fldCharType="begin"/>
    </w:r>
    <w:r w:rsidRPr="00B66C22">
      <w:rPr>
        <w:bCs/>
        <w:sz w:val="20"/>
        <w:szCs w:val="20"/>
      </w:rPr>
      <w:instrText xml:space="preserve"> PAGE </w:instrText>
    </w:r>
    <w:r w:rsidRPr="00B66C22">
      <w:rPr>
        <w:bCs/>
        <w:sz w:val="20"/>
        <w:szCs w:val="20"/>
      </w:rPr>
      <w:fldChar w:fldCharType="separate"/>
    </w:r>
    <w:r>
      <w:rPr>
        <w:bCs/>
        <w:sz w:val="20"/>
        <w:szCs w:val="20"/>
      </w:rPr>
      <w:t>2</w:t>
    </w:r>
    <w:r w:rsidRPr="00B66C22">
      <w:rPr>
        <w:bCs/>
        <w:sz w:val="20"/>
        <w:szCs w:val="20"/>
      </w:rPr>
      <w:fldChar w:fldCharType="end"/>
    </w:r>
    <w:r w:rsidRPr="00B66C22">
      <w:rPr>
        <w:sz w:val="20"/>
        <w:szCs w:val="20"/>
      </w:rPr>
      <w:t xml:space="preserve"> of </w:t>
    </w:r>
    <w:r w:rsidRPr="00B66C22">
      <w:rPr>
        <w:bCs/>
        <w:sz w:val="20"/>
        <w:szCs w:val="20"/>
      </w:rPr>
      <w:fldChar w:fldCharType="begin"/>
    </w:r>
    <w:r w:rsidRPr="00B66C22">
      <w:rPr>
        <w:bCs/>
        <w:sz w:val="20"/>
        <w:szCs w:val="20"/>
      </w:rPr>
      <w:instrText xml:space="preserve"> NUMPAGES  </w:instrText>
    </w:r>
    <w:r w:rsidRPr="00B66C22">
      <w:rPr>
        <w:bCs/>
        <w:sz w:val="20"/>
        <w:szCs w:val="20"/>
      </w:rPr>
      <w:fldChar w:fldCharType="separate"/>
    </w:r>
    <w:r>
      <w:rPr>
        <w:bCs/>
        <w:sz w:val="20"/>
        <w:szCs w:val="20"/>
      </w:rPr>
      <w:t>8</w:t>
    </w:r>
    <w:r w:rsidRPr="00B66C22">
      <w:rPr>
        <w:bCs/>
        <w:sz w:val="20"/>
        <w:szCs w:val="20"/>
      </w:rPr>
      <w:fldChar w:fldCharType="end"/>
    </w:r>
    <w:r w:rsidRPr="00B66C22">
      <w:rPr>
        <w:bCs/>
        <w:sz w:val="20"/>
        <w:szCs w:val="20"/>
      </w:rPr>
      <w:tab/>
    </w:r>
    <w:r>
      <w:rPr>
        <w:bCs/>
        <w:sz w:val="20"/>
        <w:szCs w:val="20"/>
      </w:rPr>
      <w:t xml:space="preserve">            </w:t>
    </w:r>
    <w:r w:rsidRPr="00B66C22">
      <w:rPr>
        <w:bCs/>
        <w:sz w:val="20"/>
        <w:szCs w:val="20"/>
      </w:rPr>
      <w:t xml:space="preserve">Date of issue: </w:t>
    </w:r>
    <w:r>
      <w:rPr>
        <w:bCs/>
        <w:sz w:val="20"/>
        <w:szCs w:val="20"/>
      </w:rPr>
      <w:t>27/06/2023</w:t>
    </w:r>
  </w:p>
  <w:p w:rsidR="000E6173" w:rsidRDefault="000E6173" w14:paraId="7C4E5B38" w14:textId="77777777">
    <w:pPr>
      <w:pStyle w:val="Footer"/>
    </w:pP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footnote w:type="separator" w:id="-1">
    <w:p w:rsidR="00C342A0" w:rsidP="004C3DDA" w:rsidRDefault="00C342A0" w14:paraId="3B18F817" w14:textId="77777777">
      <w:pPr>
        <w:spacing w:before="0" w:after="0"/>
      </w:pPr>
      <w:r>
        <w:separator/>
      </w:r>
    </w:p>
  </w:footnote>
  <w:footnote w:type="continuationSeparator" w:id="0">
    <w:p w:rsidR="00C342A0" w:rsidP="004C3DDA" w:rsidRDefault="00C342A0" w14:paraId="366E2132" w14:textId="77777777">
      <w:pPr>
        <w:spacing w:before="0" w:after="0"/>
      </w:pPr>
      <w:r>
        <w:continuationSeparator/>
      </w:r>
    </w:p>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008D7BBD" w:rsidRDefault="008D7BBD" w14:paraId="1EF98CFB" w14:textId="77777777">
    <w:pPr>
      <w:pStyle w:val="Header"/>
    </w:pP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008D7BBD" w:rsidRDefault="008D7BBD" w14:paraId="774D4FEB" w14:textId="77777777">
    <w:pPr>
      <w:pStyle w:val="Header"/>
    </w:pPr>
  </w:p>
</w:hdr>
</file>

<file path=word/header3.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p w:rsidR="00D7389D" w:rsidP="00D7389D" w:rsidRDefault="00D7389D" w14:paraId="7DACFC62" w14:textId="77777777">
    <w:pPr>
      <w:spacing w:before="0" w:after="0"/>
      <w:rPr>
        <w:color w:val="2E74B5"/>
      </w:rPr>
    </w:pPr>
    <w:r>
      <w:rPr>
        <w:color w:val="2E74B5"/>
      </w:rPr>
      <w:t xml:space="preserve">           </w:t>
    </w:r>
  </w:p>
  <w:p w:rsidRPr="00420A4F" w:rsidR="00D7389D" w:rsidP="00D7389D" w:rsidRDefault="00D7389D" w14:paraId="705B2CBE" w14:textId="77777777">
    <w:pPr>
      <w:spacing w:before="0" w:after="0"/>
      <w:rPr>
        <w:color w:val="2E74B5"/>
        <w:sz w:val="48"/>
        <w:szCs w:val="48"/>
      </w:rPr>
    </w:pPr>
    <w:r>
      <w:rPr>
        <w:color w:val="2E74B5"/>
      </w:rPr>
      <w:t xml:space="preserve">              </w:t>
    </w:r>
    <w:r w:rsidR="00420A4F">
      <w:rPr>
        <w:color w:val="2E74B5"/>
      </w:rPr>
      <w:t xml:space="preserve">        </w:t>
    </w:r>
    <w:r w:rsidRPr="00420A4F">
      <w:rPr>
        <w:color w:val="2E74B5"/>
        <w:sz w:val="48"/>
        <w:szCs w:val="48"/>
      </w:rPr>
      <w:t xml:space="preserve">Corrections Victoria </w:t>
    </w:r>
  </w:p>
  <w:p w:rsidRPr="00420A4F" w:rsidR="00D7389D" w:rsidP="00D7389D" w:rsidRDefault="00D7389D" w14:paraId="74D059A6" w14:textId="77777777">
    <w:pPr>
      <w:spacing w:before="0" w:after="0"/>
      <w:rPr>
        <w:color w:val="2E74B5"/>
        <w:sz w:val="48"/>
        <w:szCs w:val="48"/>
      </w:rPr>
    </w:pPr>
    <w:r w:rsidRPr="00420A4F">
      <w:rPr>
        <w:color w:val="2E74B5"/>
        <w:sz w:val="48"/>
        <w:szCs w:val="48"/>
      </w:rPr>
      <w:t xml:space="preserve">          Deputy Commissioner’s Instruction                                                                                   </w:t>
    </w:r>
  </w:p>
  <w:p w:rsidR="004C3DDA" w:rsidRDefault="00000000" w14:paraId="780C3368" w14:textId="77777777">
    <w:pPr>
      <w:pStyle w:val="Header"/>
    </w:pPr>
    <w:r>
      <w:rPr>
        <w:noProof/>
      </w:rPr>
      <w:pict w14:anchorId="0F8783D9">
        <v:shapetype xmlns:v="urn:schemas-microsoft-com:vml" xmlns:xvml="urn:schemas-microsoft-com:office:excel" xmlns:o="urn:schemas-microsoft-com:office:office" xmlns:w10="urn:schemas-microsoft-com:office:word" xmlns:pvml="urn:schemas-microsoft-com:office:powerpoint"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xmlns:v="urn:schemas-microsoft-com:vml" xmlns:xvml="urn:schemas-microsoft-com:office:excel" xmlns:o="urn:schemas-microsoft-com:office:office" xmlns:w10="urn:schemas-microsoft-com:office:word" xmlns:pvml="urn:schemas-microsoft-com:office:powerpoint" type="#_x0000_t75" alt="Decorative banner" style="position:absolute;margin-left:21.05pt;margin-top:6.05pt;width:98.5pt;height:107.45pt;z-index:-1;visibility:visible;mso-position-horizontal-relative:page;mso-position-vertical-relative:page" id="Picture 2" o:spid="_x0000_s1025">
          <v:imagedata o:title="Decorative banner" r:id="rId1" cropleft="6991f" croptop="15041f" cropright="51156f" cropbottom="3118f"/>
          <w10:wrap anchorx="page" anchory="page"/>
          <w10:anchorlock/>
        </v:shape>
      </w:pict>
    </w: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p14">
  <w:abstractNum w:abstractNumId="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9776187A"/>
    <w:lvl w:ilvl="0">
      <w:start w:val="1"/>
      <w:numFmt w:val="bullet"/>
      <w:pStyle w:val="ListBullet5"/>
      <w:lvlText w:val=""/>
      <w:lvlJc w:val="left"/>
      <w:pPr>
        <w:tabs>
          <w:tab w:val="num" w:pos="1492"/>
        </w:tabs>
        <w:ind w:left="1492" w:hanging="360"/>
      </w:pPr>
      <w:rPr>
        <w:rFonts w:hint="default" w:ascii="Symbol" w:hAnsi="Symbol"/>
      </w:rPr>
    </w:lvl>
  </w:abstractNum>
  <w:abstractNum w:abstractNumId="5">
    <w:nsid w:val="FFFFFF81"/>
    <w:multiLevelType w:val="singleLevel"/>
    <w:tmpl w:val="1AF6AE4C"/>
    <w:lvl w:ilvl="0">
      <w:start w:val="1"/>
      <w:numFmt w:val="bullet"/>
      <w:pStyle w:val="ListBullet4"/>
      <w:lvlText w:val=""/>
      <w:lvlJc w:val="left"/>
      <w:pPr>
        <w:tabs>
          <w:tab w:val="num" w:pos="1209"/>
        </w:tabs>
        <w:ind w:left="1209" w:hanging="360"/>
      </w:pPr>
      <w:rPr>
        <w:rFonts w:hint="default" w:ascii="Symbol" w:hAnsi="Symbol"/>
      </w:rPr>
    </w:lvl>
  </w:abstractNum>
  <w:abstractNum w:abstractNumId="6">
    <w:nsid w:val="FFFFFF82"/>
    <w:multiLevelType w:val="singleLevel"/>
    <w:tmpl w:val="2BBAF9B4"/>
    <w:lvl w:ilvl="0">
      <w:start w:val="1"/>
      <w:numFmt w:val="bullet"/>
      <w:pStyle w:val="ListBullet3"/>
      <w:lvlText w:val=""/>
      <w:lvlJc w:val="left"/>
      <w:pPr>
        <w:tabs>
          <w:tab w:val="num" w:pos="926"/>
        </w:tabs>
        <w:ind w:left="926" w:hanging="360"/>
      </w:pPr>
      <w:rPr>
        <w:rFonts w:hint="default" w:ascii="Symbol" w:hAnsi="Symbol"/>
      </w:rPr>
    </w:lvl>
  </w:abstractNum>
  <w:abstractNum w:abstractNumId="7">
    <w:nsid w:val="FFFFFF83"/>
    <w:multiLevelType w:val="singleLevel"/>
    <w:tmpl w:val="CCDEE150"/>
    <w:lvl w:ilvl="0">
      <w:start w:val="1"/>
      <w:numFmt w:val="bullet"/>
      <w:pStyle w:val="ListBullet2"/>
      <w:lvlText w:val=""/>
      <w:lvlJc w:val="left"/>
      <w:pPr>
        <w:tabs>
          <w:tab w:val="num" w:pos="643"/>
        </w:tabs>
        <w:ind w:left="643" w:hanging="360"/>
      </w:pPr>
      <w:rPr>
        <w:rFonts w:hint="default" w:ascii="Symbol" w:hAnsi="Symbol"/>
      </w:rPr>
    </w:lvl>
  </w:abstractNum>
  <w:abstractNum w:abstractNumId="8">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nsid w:val="FFFFFF89"/>
    <w:multiLevelType w:val="singleLevel"/>
    <w:tmpl w:val="64569962"/>
    <w:lvl w:ilvl="0">
      <w:start w:val="1"/>
      <w:numFmt w:val="bullet"/>
      <w:pStyle w:val="ListBullet"/>
      <w:lvlText w:val=""/>
      <w:lvlJc w:val="left"/>
      <w:pPr>
        <w:tabs>
          <w:tab w:val="num" w:pos="360"/>
        </w:tabs>
        <w:ind w:left="360" w:hanging="360"/>
      </w:pPr>
      <w:rPr>
        <w:rFonts w:hint="default" w:ascii="Symbol" w:hAnsi="Symbol"/>
      </w:rPr>
    </w:lvl>
  </w:abstractNum>
  <w:abstractNum w:abstractNumId="10">
    <w:nsid w:val="019F58DB"/>
    <w:multiLevelType w:val="hybridMultilevel"/>
    <w:tmpl w:val="1FD6997E"/>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1">
    <w:nsid w:val="02B04F23"/>
    <w:multiLevelType w:val="hybridMultilevel"/>
    <w:tmpl w:val="62664246"/>
    <w:lvl w:ilvl="0" w:tplc="E0BAFCB6">
      <w:start w:val="1"/>
      <w:numFmt w:val="bullet"/>
      <w:lvlText w:val=""/>
      <w:lvlJc w:val="left"/>
      <w:pPr>
        <w:tabs>
          <w:tab w:val="num" w:pos="1287"/>
        </w:tabs>
        <w:ind w:left="1287" w:hanging="360"/>
      </w:pPr>
      <w:rPr>
        <w:rFonts w:hint="default" w:ascii="Symbol" w:hAnsi="Symbol"/>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12">
    <w:nsid w:val="068262C8"/>
    <w:multiLevelType w:val="hybridMultilevel"/>
    <w:tmpl w:val="0128B222"/>
    <w:lvl w:ilvl="0" w:tplc="3C90DE88">
      <w:start w:val="1"/>
      <w:numFmt w:val="bullet"/>
      <w:lvlText w:val=""/>
      <w:lvlJc w:val="left"/>
      <w:pPr>
        <w:tabs>
          <w:tab w:val="num" w:pos="1287"/>
        </w:tabs>
        <w:ind w:left="1287" w:hanging="360"/>
      </w:pPr>
      <w:rPr>
        <w:rFonts w:hint="default" w:ascii="Symbol" w:hAnsi="Symbol"/>
      </w:rPr>
    </w:lvl>
    <w:lvl w:ilvl="1" w:tplc="0C090003">
      <w:start w:val="1"/>
      <w:numFmt w:val="bullet"/>
      <w:lvlText w:val="o"/>
      <w:lvlJc w:val="left"/>
      <w:pPr>
        <w:tabs>
          <w:tab w:val="num" w:pos="2007"/>
        </w:tabs>
        <w:ind w:left="2007" w:hanging="360"/>
      </w:pPr>
      <w:rPr>
        <w:rFonts w:hint="default" w:ascii="Courier New" w:hAnsi="Courier New" w:cs="Courier New"/>
      </w:rPr>
    </w:lvl>
    <w:lvl w:ilvl="2" w:tplc="0C090005" w:tentative="true">
      <w:start w:val="1"/>
      <w:numFmt w:val="bullet"/>
      <w:lvlText w:val=""/>
      <w:lvlJc w:val="left"/>
      <w:pPr>
        <w:tabs>
          <w:tab w:val="num" w:pos="2727"/>
        </w:tabs>
        <w:ind w:left="2727" w:hanging="360"/>
      </w:pPr>
      <w:rPr>
        <w:rFonts w:hint="default" w:ascii="Wingdings" w:hAnsi="Wingdings"/>
      </w:rPr>
    </w:lvl>
    <w:lvl w:ilvl="3" w:tplc="0C090001" w:tentative="true">
      <w:start w:val="1"/>
      <w:numFmt w:val="bullet"/>
      <w:lvlText w:val=""/>
      <w:lvlJc w:val="left"/>
      <w:pPr>
        <w:tabs>
          <w:tab w:val="num" w:pos="3447"/>
        </w:tabs>
        <w:ind w:left="3447" w:hanging="360"/>
      </w:pPr>
      <w:rPr>
        <w:rFonts w:hint="default" w:ascii="Symbol" w:hAnsi="Symbol"/>
      </w:rPr>
    </w:lvl>
    <w:lvl w:ilvl="4" w:tplc="0C090003" w:tentative="true">
      <w:start w:val="1"/>
      <w:numFmt w:val="bullet"/>
      <w:lvlText w:val="o"/>
      <w:lvlJc w:val="left"/>
      <w:pPr>
        <w:tabs>
          <w:tab w:val="num" w:pos="4167"/>
        </w:tabs>
        <w:ind w:left="4167" w:hanging="360"/>
      </w:pPr>
      <w:rPr>
        <w:rFonts w:hint="default" w:ascii="Courier New" w:hAnsi="Courier New" w:cs="Courier New"/>
      </w:rPr>
    </w:lvl>
    <w:lvl w:ilvl="5" w:tplc="0C090005" w:tentative="true">
      <w:start w:val="1"/>
      <w:numFmt w:val="bullet"/>
      <w:lvlText w:val=""/>
      <w:lvlJc w:val="left"/>
      <w:pPr>
        <w:tabs>
          <w:tab w:val="num" w:pos="4887"/>
        </w:tabs>
        <w:ind w:left="4887" w:hanging="360"/>
      </w:pPr>
      <w:rPr>
        <w:rFonts w:hint="default" w:ascii="Wingdings" w:hAnsi="Wingdings"/>
      </w:rPr>
    </w:lvl>
    <w:lvl w:ilvl="6" w:tplc="0C090001" w:tentative="true">
      <w:start w:val="1"/>
      <w:numFmt w:val="bullet"/>
      <w:lvlText w:val=""/>
      <w:lvlJc w:val="left"/>
      <w:pPr>
        <w:tabs>
          <w:tab w:val="num" w:pos="5607"/>
        </w:tabs>
        <w:ind w:left="5607" w:hanging="360"/>
      </w:pPr>
      <w:rPr>
        <w:rFonts w:hint="default" w:ascii="Symbol" w:hAnsi="Symbol"/>
      </w:rPr>
    </w:lvl>
    <w:lvl w:ilvl="7" w:tplc="0C090003" w:tentative="true">
      <w:start w:val="1"/>
      <w:numFmt w:val="bullet"/>
      <w:lvlText w:val="o"/>
      <w:lvlJc w:val="left"/>
      <w:pPr>
        <w:tabs>
          <w:tab w:val="num" w:pos="6327"/>
        </w:tabs>
        <w:ind w:left="6327" w:hanging="360"/>
      </w:pPr>
      <w:rPr>
        <w:rFonts w:hint="default" w:ascii="Courier New" w:hAnsi="Courier New" w:cs="Courier New"/>
      </w:rPr>
    </w:lvl>
    <w:lvl w:ilvl="8" w:tplc="0C090005" w:tentative="true">
      <w:start w:val="1"/>
      <w:numFmt w:val="bullet"/>
      <w:lvlText w:val=""/>
      <w:lvlJc w:val="left"/>
      <w:pPr>
        <w:tabs>
          <w:tab w:val="num" w:pos="7047"/>
        </w:tabs>
        <w:ind w:left="7047" w:hanging="360"/>
      </w:pPr>
      <w:rPr>
        <w:rFonts w:hint="default" w:ascii="Wingdings" w:hAnsi="Wingdings"/>
      </w:rPr>
    </w:lvl>
  </w:abstractNum>
  <w:abstractNum w:abstractNumId="13">
    <w:nsid w:val="083470E6"/>
    <w:multiLevelType w:val="hybridMultilevel"/>
    <w:tmpl w:val="D408B2A2"/>
    <w:lvl w:ilvl="0" w:tplc="0C090001">
      <w:start w:val="1"/>
      <w:numFmt w:val="bullet"/>
      <w:lvlText w:val=""/>
      <w:lvlJc w:val="left"/>
      <w:pPr>
        <w:tabs>
          <w:tab w:val="num" w:pos="1080"/>
        </w:tabs>
        <w:ind w:left="1080" w:hanging="360"/>
      </w:pPr>
      <w:rPr>
        <w:rFonts w:hint="default" w:ascii="Symbol" w:hAnsi="Symbol"/>
      </w:rPr>
    </w:lvl>
    <w:lvl w:ilvl="1" w:tplc="0C090003" w:tentative="true">
      <w:start w:val="1"/>
      <w:numFmt w:val="bullet"/>
      <w:lvlText w:val="o"/>
      <w:lvlJc w:val="left"/>
      <w:pPr>
        <w:tabs>
          <w:tab w:val="num" w:pos="1800"/>
        </w:tabs>
        <w:ind w:left="1800" w:hanging="360"/>
      </w:pPr>
      <w:rPr>
        <w:rFonts w:hint="default" w:ascii="Courier New" w:hAnsi="Courier New" w:cs="Courier New"/>
      </w:rPr>
    </w:lvl>
    <w:lvl w:ilvl="2" w:tplc="0C090005" w:tentative="true">
      <w:start w:val="1"/>
      <w:numFmt w:val="bullet"/>
      <w:lvlText w:val=""/>
      <w:lvlJc w:val="left"/>
      <w:pPr>
        <w:tabs>
          <w:tab w:val="num" w:pos="2520"/>
        </w:tabs>
        <w:ind w:left="2520" w:hanging="360"/>
      </w:pPr>
      <w:rPr>
        <w:rFonts w:hint="default" w:ascii="Wingdings" w:hAnsi="Wingdings"/>
      </w:rPr>
    </w:lvl>
    <w:lvl w:ilvl="3" w:tplc="0C090001" w:tentative="true">
      <w:start w:val="1"/>
      <w:numFmt w:val="bullet"/>
      <w:lvlText w:val=""/>
      <w:lvlJc w:val="left"/>
      <w:pPr>
        <w:tabs>
          <w:tab w:val="num" w:pos="3240"/>
        </w:tabs>
        <w:ind w:left="3240" w:hanging="360"/>
      </w:pPr>
      <w:rPr>
        <w:rFonts w:hint="default" w:ascii="Symbol" w:hAnsi="Symbol"/>
      </w:rPr>
    </w:lvl>
    <w:lvl w:ilvl="4" w:tplc="0C090003" w:tentative="true">
      <w:start w:val="1"/>
      <w:numFmt w:val="bullet"/>
      <w:lvlText w:val="o"/>
      <w:lvlJc w:val="left"/>
      <w:pPr>
        <w:tabs>
          <w:tab w:val="num" w:pos="3960"/>
        </w:tabs>
        <w:ind w:left="3960" w:hanging="360"/>
      </w:pPr>
      <w:rPr>
        <w:rFonts w:hint="default" w:ascii="Courier New" w:hAnsi="Courier New" w:cs="Courier New"/>
      </w:rPr>
    </w:lvl>
    <w:lvl w:ilvl="5" w:tplc="0C090005" w:tentative="true">
      <w:start w:val="1"/>
      <w:numFmt w:val="bullet"/>
      <w:lvlText w:val=""/>
      <w:lvlJc w:val="left"/>
      <w:pPr>
        <w:tabs>
          <w:tab w:val="num" w:pos="4680"/>
        </w:tabs>
        <w:ind w:left="4680" w:hanging="360"/>
      </w:pPr>
      <w:rPr>
        <w:rFonts w:hint="default" w:ascii="Wingdings" w:hAnsi="Wingdings"/>
      </w:rPr>
    </w:lvl>
    <w:lvl w:ilvl="6" w:tplc="0C090001" w:tentative="true">
      <w:start w:val="1"/>
      <w:numFmt w:val="bullet"/>
      <w:lvlText w:val=""/>
      <w:lvlJc w:val="left"/>
      <w:pPr>
        <w:tabs>
          <w:tab w:val="num" w:pos="5400"/>
        </w:tabs>
        <w:ind w:left="5400" w:hanging="360"/>
      </w:pPr>
      <w:rPr>
        <w:rFonts w:hint="default" w:ascii="Symbol" w:hAnsi="Symbol"/>
      </w:rPr>
    </w:lvl>
    <w:lvl w:ilvl="7" w:tplc="0C090003" w:tentative="true">
      <w:start w:val="1"/>
      <w:numFmt w:val="bullet"/>
      <w:lvlText w:val="o"/>
      <w:lvlJc w:val="left"/>
      <w:pPr>
        <w:tabs>
          <w:tab w:val="num" w:pos="6120"/>
        </w:tabs>
        <w:ind w:left="6120" w:hanging="360"/>
      </w:pPr>
      <w:rPr>
        <w:rFonts w:hint="default" w:ascii="Courier New" w:hAnsi="Courier New" w:cs="Courier New"/>
      </w:rPr>
    </w:lvl>
    <w:lvl w:ilvl="8" w:tplc="0C090005" w:tentative="true">
      <w:start w:val="1"/>
      <w:numFmt w:val="bullet"/>
      <w:lvlText w:val=""/>
      <w:lvlJc w:val="left"/>
      <w:pPr>
        <w:tabs>
          <w:tab w:val="num" w:pos="6840"/>
        </w:tabs>
        <w:ind w:left="6840" w:hanging="360"/>
      </w:pPr>
      <w:rPr>
        <w:rFonts w:hint="default" w:ascii="Wingdings" w:hAnsi="Wingdings"/>
      </w:rPr>
    </w:lvl>
  </w:abstractNum>
  <w:abstractNum w:abstractNumId="14">
    <w:nsid w:val="0CB536AE"/>
    <w:multiLevelType w:val="hybridMultilevel"/>
    <w:tmpl w:val="C1A0A1D6"/>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5">
    <w:nsid w:val="109443DF"/>
    <w:multiLevelType w:val="hybridMultilevel"/>
    <w:tmpl w:val="F5149F2C"/>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6">
    <w:nsid w:val="13D223EC"/>
    <w:multiLevelType w:val="hybridMultilevel"/>
    <w:tmpl w:val="834A4120"/>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7">
    <w:nsid w:val="177F27A9"/>
    <w:multiLevelType w:val="hybridMultilevel"/>
    <w:tmpl w:val="5F469650"/>
    <w:lvl w:ilvl="0" w:tplc="0C090001">
      <w:start w:val="1"/>
      <w:numFmt w:val="bullet"/>
      <w:lvlText w:val=""/>
      <w:lvlJc w:val="left"/>
      <w:pPr>
        <w:ind w:left="720" w:hanging="360"/>
      </w:pPr>
      <w:rPr>
        <w:rFonts w:hint="default" w:ascii="Symbol" w:hAnsi="Symbol"/>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8">
    <w:nsid w:val="19870C23"/>
    <w:multiLevelType w:val="hybridMultilevel"/>
    <w:tmpl w:val="7B8624A4"/>
    <w:lvl w:ilvl="0" w:tplc="0C090001">
      <w:start w:val="1"/>
      <w:numFmt w:val="bullet"/>
      <w:lvlText w:val=""/>
      <w:lvlJc w:val="left"/>
      <w:pPr>
        <w:tabs>
          <w:tab w:val="num" w:pos="1080"/>
        </w:tabs>
        <w:ind w:left="1080" w:hanging="360"/>
      </w:pPr>
      <w:rPr>
        <w:rFonts w:hint="default" w:ascii="Symbol" w:hAnsi="Symbol"/>
      </w:rPr>
    </w:lvl>
    <w:lvl w:ilvl="1" w:tplc="0C090003" w:tentative="true">
      <w:start w:val="1"/>
      <w:numFmt w:val="bullet"/>
      <w:lvlText w:val="o"/>
      <w:lvlJc w:val="left"/>
      <w:pPr>
        <w:tabs>
          <w:tab w:val="num" w:pos="1800"/>
        </w:tabs>
        <w:ind w:left="1800" w:hanging="360"/>
      </w:pPr>
      <w:rPr>
        <w:rFonts w:hint="default" w:ascii="Courier New" w:hAnsi="Courier New" w:cs="Courier New"/>
      </w:rPr>
    </w:lvl>
    <w:lvl w:ilvl="2" w:tplc="0C090005" w:tentative="true">
      <w:start w:val="1"/>
      <w:numFmt w:val="bullet"/>
      <w:lvlText w:val=""/>
      <w:lvlJc w:val="left"/>
      <w:pPr>
        <w:tabs>
          <w:tab w:val="num" w:pos="2520"/>
        </w:tabs>
        <w:ind w:left="2520" w:hanging="360"/>
      </w:pPr>
      <w:rPr>
        <w:rFonts w:hint="default" w:ascii="Wingdings" w:hAnsi="Wingdings"/>
      </w:rPr>
    </w:lvl>
    <w:lvl w:ilvl="3" w:tplc="0C090001" w:tentative="true">
      <w:start w:val="1"/>
      <w:numFmt w:val="bullet"/>
      <w:lvlText w:val=""/>
      <w:lvlJc w:val="left"/>
      <w:pPr>
        <w:tabs>
          <w:tab w:val="num" w:pos="3240"/>
        </w:tabs>
        <w:ind w:left="3240" w:hanging="360"/>
      </w:pPr>
      <w:rPr>
        <w:rFonts w:hint="default" w:ascii="Symbol" w:hAnsi="Symbol"/>
      </w:rPr>
    </w:lvl>
    <w:lvl w:ilvl="4" w:tplc="0C090003" w:tentative="true">
      <w:start w:val="1"/>
      <w:numFmt w:val="bullet"/>
      <w:lvlText w:val="o"/>
      <w:lvlJc w:val="left"/>
      <w:pPr>
        <w:tabs>
          <w:tab w:val="num" w:pos="3960"/>
        </w:tabs>
        <w:ind w:left="3960" w:hanging="360"/>
      </w:pPr>
      <w:rPr>
        <w:rFonts w:hint="default" w:ascii="Courier New" w:hAnsi="Courier New" w:cs="Courier New"/>
      </w:rPr>
    </w:lvl>
    <w:lvl w:ilvl="5" w:tplc="0C090005" w:tentative="true">
      <w:start w:val="1"/>
      <w:numFmt w:val="bullet"/>
      <w:lvlText w:val=""/>
      <w:lvlJc w:val="left"/>
      <w:pPr>
        <w:tabs>
          <w:tab w:val="num" w:pos="4680"/>
        </w:tabs>
        <w:ind w:left="4680" w:hanging="360"/>
      </w:pPr>
      <w:rPr>
        <w:rFonts w:hint="default" w:ascii="Wingdings" w:hAnsi="Wingdings"/>
      </w:rPr>
    </w:lvl>
    <w:lvl w:ilvl="6" w:tplc="0C090001" w:tentative="true">
      <w:start w:val="1"/>
      <w:numFmt w:val="bullet"/>
      <w:lvlText w:val=""/>
      <w:lvlJc w:val="left"/>
      <w:pPr>
        <w:tabs>
          <w:tab w:val="num" w:pos="5400"/>
        </w:tabs>
        <w:ind w:left="5400" w:hanging="360"/>
      </w:pPr>
      <w:rPr>
        <w:rFonts w:hint="default" w:ascii="Symbol" w:hAnsi="Symbol"/>
      </w:rPr>
    </w:lvl>
    <w:lvl w:ilvl="7" w:tplc="0C090003" w:tentative="true">
      <w:start w:val="1"/>
      <w:numFmt w:val="bullet"/>
      <w:lvlText w:val="o"/>
      <w:lvlJc w:val="left"/>
      <w:pPr>
        <w:tabs>
          <w:tab w:val="num" w:pos="6120"/>
        </w:tabs>
        <w:ind w:left="6120" w:hanging="360"/>
      </w:pPr>
      <w:rPr>
        <w:rFonts w:hint="default" w:ascii="Courier New" w:hAnsi="Courier New" w:cs="Courier New"/>
      </w:rPr>
    </w:lvl>
    <w:lvl w:ilvl="8" w:tplc="0C090005" w:tentative="true">
      <w:start w:val="1"/>
      <w:numFmt w:val="bullet"/>
      <w:lvlText w:val=""/>
      <w:lvlJc w:val="left"/>
      <w:pPr>
        <w:tabs>
          <w:tab w:val="num" w:pos="6840"/>
        </w:tabs>
        <w:ind w:left="6840" w:hanging="360"/>
      </w:pPr>
      <w:rPr>
        <w:rFonts w:hint="default" w:ascii="Wingdings" w:hAnsi="Wingdings"/>
      </w:rPr>
    </w:lvl>
  </w:abstractNum>
  <w:abstractNum w:abstractNumId="19">
    <w:nsid w:val="1D267A11"/>
    <w:multiLevelType w:val="hybridMultilevel"/>
    <w:tmpl w:val="7466EE7A"/>
    <w:lvl w:ilvl="0" w:tplc="0C09000F">
      <w:start w:val="1"/>
      <w:numFmt w:val="decimal"/>
      <w:lvlText w:val="%1."/>
      <w:lvlJc w:val="left"/>
      <w:pPr>
        <w:ind w:left="720" w:hanging="360"/>
      </w:pPr>
      <w:rPr>
        <w:rFonts w:hint="default"/>
      </w:r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2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2D861F2"/>
    <w:multiLevelType w:val="hybridMultilevel"/>
    <w:tmpl w:val="BC407260"/>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2">
    <w:nsid w:val="238E25E0"/>
    <w:multiLevelType w:val="hybridMultilevel"/>
    <w:tmpl w:val="80DCFA52"/>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3">
    <w:nsid w:val="23E77F07"/>
    <w:multiLevelType w:val="hybridMultilevel"/>
    <w:tmpl w:val="EB420636"/>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4">
    <w:nsid w:val="24411C01"/>
    <w:multiLevelType w:val="hybridMultilevel"/>
    <w:tmpl w:val="34BEC34A"/>
    <w:lvl w:ilvl="0" w:tplc="E0BAFCB6">
      <w:start w:val="1"/>
      <w:numFmt w:val="bullet"/>
      <w:lvlText w:val=""/>
      <w:lvlJc w:val="left"/>
      <w:pPr>
        <w:tabs>
          <w:tab w:val="num" w:pos="1287"/>
        </w:tabs>
        <w:ind w:left="1287" w:hanging="360"/>
      </w:pPr>
      <w:rPr>
        <w:rFonts w:hint="default" w:ascii="Symbol" w:hAnsi="Symbol"/>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25">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DA54596"/>
    <w:multiLevelType w:val="hybridMultilevel"/>
    <w:tmpl w:val="A894CF0C"/>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7">
    <w:nsid w:val="31072405"/>
    <w:multiLevelType w:val="hybridMultilevel"/>
    <w:tmpl w:val="C12C634C"/>
    <w:lvl w:ilvl="0" w:tplc="E0BAFCB6">
      <w:start w:val="1"/>
      <w:numFmt w:val="bullet"/>
      <w:lvlText w:val=""/>
      <w:lvlJc w:val="left"/>
      <w:pPr>
        <w:tabs>
          <w:tab w:val="num" w:pos="1287"/>
        </w:tabs>
        <w:ind w:left="1287" w:hanging="360"/>
      </w:pPr>
      <w:rPr>
        <w:rFonts w:hint="default" w:ascii="Symbol" w:hAnsi="Symbol"/>
      </w:rPr>
    </w:lvl>
    <w:lvl w:ilvl="1" w:tplc="0C090001">
      <w:start w:val="1"/>
      <w:numFmt w:val="bullet"/>
      <w:lvlText w:val=""/>
      <w:lvlJc w:val="left"/>
      <w:pPr>
        <w:tabs>
          <w:tab w:val="num" w:pos="1440"/>
        </w:tabs>
        <w:ind w:left="1440" w:hanging="360"/>
      </w:pPr>
      <w:rPr>
        <w:rFonts w:hint="default" w:ascii="Symbol" w:hAnsi="Symbol"/>
      </w:rPr>
    </w:lvl>
    <w:lvl w:ilvl="2" w:tplc="0C090005">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28">
    <w:nsid w:val="312F0256"/>
    <w:multiLevelType w:val="hybridMultilevel"/>
    <w:tmpl w:val="B1D00490"/>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9">
    <w:nsid w:val="3CAB1D0C"/>
    <w:multiLevelType w:val="hybridMultilevel"/>
    <w:tmpl w:val="FE8E532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0">
    <w:nsid w:val="40C4670B"/>
    <w:multiLevelType w:val="hybridMultilevel"/>
    <w:tmpl w:val="96FEF8F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31">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6D5AA6"/>
    <w:multiLevelType w:val="hybridMultilevel"/>
    <w:tmpl w:val="58C60454"/>
    <w:lvl w:ilvl="0" w:tplc="0C090003">
      <w:start w:val="1"/>
      <w:numFmt w:val="bullet"/>
      <w:lvlText w:val="o"/>
      <w:lvlJc w:val="left"/>
      <w:pPr>
        <w:ind w:left="720" w:hanging="360"/>
      </w:pPr>
      <w:rPr>
        <w:rFonts w:hint="default" w:ascii="Courier New" w:hAnsi="Courier New" w:cs="Courier New"/>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3">
    <w:nsid w:val="4A8771F2"/>
    <w:multiLevelType w:val="hybridMultilevel"/>
    <w:tmpl w:val="53160558"/>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4">
    <w:nsid w:val="4EA01473"/>
    <w:multiLevelType w:val="hybridMultilevel"/>
    <w:tmpl w:val="6C9C2044"/>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5">
    <w:nsid w:val="54254518"/>
    <w:multiLevelType w:val="hybridMultilevel"/>
    <w:tmpl w:val="DFAEB77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6">
    <w:nsid w:val="55D45E3A"/>
    <w:multiLevelType w:val="hybridMultilevel"/>
    <w:tmpl w:val="4762035E"/>
    <w:lvl w:ilvl="0" w:tplc="0C090003">
      <w:start w:val="1"/>
      <w:numFmt w:val="bullet"/>
      <w:lvlText w:val="o"/>
      <w:lvlJc w:val="left"/>
      <w:pPr>
        <w:ind w:left="720" w:hanging="360"/>
      </w:pPr>
      <w:rPr>
        <w:rFonts w:hint="default" w:ascii="Courier New" w:hAnsi="Courier New" w:cs="Courier New"/>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7">
    <w:nsid w:val="5727379D"/>
    <w:multiLevelType w:val="hybridMultilevel"/>
    <w:tmpl w:val="773E0C02"/>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38">
    <w:nsid w:val="5EEA728C"/>
    <w:multiLevelType w:val="hybridMultilevel"/>
    <w:tmpl w:val="640EC9EC"/>
    <w:lvl w:ilvl="0" w:tplc="0C090001">
      <w:start w:val="1"/>
      <w:numFmt w:val="bullet"/>
      <w:lvlText w:val=""/>
      <w:lvlJc w:val="left"/>
      <w:pPr>
        <w:ind w:left="783" w:hanging="360"/>
      </w:pPr>
      <w:rPr>
        <w:rFonts w:hint="default" w:ascii="Symbol" w:hAnsi="Symbol"/>
      </w:rPr>
    </w:lvl>
    <w:lvl w:ilvl="1" w:tplc="0C090003">
      <w:start w:val="1"/>
      <w:numFmt w:val="bullet"/>
      <w:lvlText w:val="o"/>
      <w:lvlJc w:val="left"/>
      <w:pPr>
        <w:ind w:left="1503" w:hanging="360"/>
      </w:pPr>
      <w:rPr>
        <w:rFonts w:hint="default" w:ascii="Courier New" w:hAnsi="Courier New" w:cs="Courier New"/>
      </w:rPr>
    </w:lvl>
    <w:lvl w:ilvl="2" w:tplc="0C090005">
      <w:start w:val="1"/>
      <w:numFmt w:val="bullet"/>
      <w:lvlText w:val=""/>
      <w:lvlJc w:val="left"/>
      <w:pPr>
        <w:ind w:left="2223" w:hanging="360"/>
      </w:pPr>
      <w:rPr>
        <w:rFonts w:hint="default" w:ascii="Wingdings" w:hAnsi="Wingdings"/>
      </w:rPr>
    </w:lvl>
    <w:lvl w:ilvl="3" w:tplc="0C090001">
      <w:start w:val="1"/>
      <w:numFmt w:val="bullet"/>
      <w:lvlText w:val=""/>
      <w:lvlJc w:val="left"/>
      <w:pPr>
        <w:ind w:left="2943" w:hanging="360"/>
      </w:pPr>
      <w:rPr>
        <w:rFonts w:hint="default" w:ascii="Symbol" w:hAnsi="Symbol"/>
      </w:rPr>
    </w:lvl>
    <w:lvl w:ilvl="4" w:tplc="0C090003">
      <w:start w:val="1"/>
      <w:numFmt w:val="bullet"/>
      <w:lvlText w:val="o"/>
      <w:lvlJc w:val="left"/>
      <w:pPr>
        <w:ind w:left="3663" w:hanging="360"/>
      </w:pPr>
      <w:rPr>
        <w:rFonts w:hint="default" w:ascii="Courier New" w:hAnsi="Courier New" w:cs="Courier New"/>
      </w:rPr>
    </w:lvl>
    <w:lvl w:ilvl="5" w:tplc="0C090005">
      <w:start w:val="1"/>
      <w:numFmt w:val="bullet"/>
      <w:lvlText w:val=""/>
      <w:lvlJc w:val="left"/>
      <w:pPr>
        <w:ind w:left="4383" w:hanging="360"/>
      </w:pPr>
      <w:rPr>
        <w:rFonts w:hint="default" w:ascii="Wingdings" w:hAnsi="Wingdings"/>
      </w:rPr>
    </w:lvl>
    <w:lvl w:ilvl="6" w:tplc="0C090001">
      <w:start w:val="1"/>
      <w:numFmt w:val="bullet"/>
      <w:lvlText w:val=""/>
      <w:lvlJc w:val="left"/>
      <w:pPr>
        <w:ind w:left="5103" w:hanging="360"/>
      </w:pPr>
      <w:rPr>
        <w:rFonts w:hint="default" w:ascii="Symbol" w:hAnsi="Symbol"/>
      </w:rPr>
    </w:lvl>
    <w:lvl w:ilvl="7" w:tplc="0C090003">
      <w:start w:val="1"/>
      <w:numFmt w:val="bullet"/>
      <w:lvlText w:val="o"/>
      <w:lvlJc w:val="left"/>
      <w:pPr>
        <w:ind w:left="5823" w:hanging="360"/>
      </w:pPr>
      <w:rPr>
        <w:rFonts w:hint="default" w:ascii="Courier New" w:hAnsi="Courier New" w:cs="Courier New"/>
      </w:rPr>
    </w:lvl>
    <w:lvl w:ilvl="8" w:tplc="0C090005">
      <w:start w:val="1"/>
      <w:numFmt w:val="bullet"/>
      <w:lvlText w:val=""/>
      <w:lvlJc w:val="left"/>
      <w:pPr>
        <w:ind w:left="6543" w:hanging="360"/>
      </w:pPr>
      <w:rPr>
        <w:rFonts w:hint="default" w:ascii="Wingdings" w:hAnsi="Wingdings"/>
      </w:rPr>
    </w:lvl>
  </w:abstractNum>
  <w:abstractNum w:abstractNumId="39">
    <w:nsid w:val="5F7C6B1A"/>
    <w:multiLevelType w:val="hybridMultilevel"/>
    <w:tmpl w:val="176A8900"/>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40">
    <w:nsid w:val="60B0066C"/>
    <w:multiLevelType w:val="hybridMultilevel"/>
    <w:tmpl w:val="0AE653C6"/>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41">
    <w:nsid w:val="60E75ABF"/>
    <w:multiLevelType w:val="hybridMultilevel"/>
    <w:tmpl w:val="5AF012F0"/>
    <w:lvl w:ilvl="0" w:tplc="0C090001">
      <w:start w:val="1"/>
      <w:numFmt w:val="bullet"/>
      <w:lvlText w:val=""/>
      <w:lvlJc w:val="left"/>
      <w:pPr>
        <w:tabs>
          <w:tab w:val="num" w:pos="1800"/>
        </w:tabs>
        <w:ind w:left="1800" w:hanging="360"/>
      </w:pPr>
      <w:rPr>
        <w:rFonts w:hint="default" w:ascii="Symbol" w:hAnsi="Symbol"/>
      </w:rPr>
    </w:lvl>
    <w:lvl w:ilvl="1" w:tplc="E0BAFCB6">
      <w:start w:val="1"/>
      <w:numFmt w:val="bullet"/>
      <w:lvlText w:val=""/>
      <w:lvlJc w:val="left"/>
      <w:pPr>
        <w:tabs>
          <w:tab w:val="num" w:pos="2520"/>
        </w:tabs>
        <w:ind w:left="2520" w:hanging="360"/>
      </w:pPr>
      <w:rPr>
        <w:rFonts w:hint="default" w:ascii="Symbol" w:hAnsi="Symbol"/>
      </w:rPr>
    </w:lvl>
    <w:lvl w:ilvl="2" w:tplc="0C090005" w:tentative="true">
      <w:start w:val="1"/>
      <w:numFmt w:val="bullet"/>
      <w:lvlText w:val=""/>
      <w:lvlJc w:val="left"/>
      <w:pPr>
        <w:tabs>
          <w:tab w:val="num" w:pos="3240"/>
        </w:tabs>
        <w:ind w:left="3240" w:hanging="360"/>
      </w:pPr>
      <w:rPr>
        <w:rFonts w:hint="default" w:ascii="Wingdings" w:hAnsi="Wingdings"/>
      </w:rPr>
    </w:lvl>
    <w:lvl w:ilvl="3" w:tplc="0C090001" w:tentative="true">
      <w:start w:val="1"/>
      <w:numFmt w:val="bullet"/>
      <w:lvlText w:val=""/>
      <w:lvlJc w:val="left"/>
      <w:pPr>
        <w:tabs>
          <w:tab w:val="num" w:pos="3960"/>
        </w:tabs>
        <w:ind w:left="3960" w:hanging="360"/>
      </w:pPr>
      <w:rPr>
        <w:rFonts w:hint="default" w:ascii="Symbol" w:hAnsi="Symbol"/>
      </w:rPr>
    </w:lvl>
    <w:lvl w:ilvl="4" w:tplc="0C090003" w:tentative="true">
      <w:start w:val="1"/>
      <w:numFmt w:val="bullet"/>
      <w:lvlText w:val="o"/>
      <w:lvlJc w:val="left"/>
      <w:pPr>
        <w:tabs>
          <w:tab w:val="num" w:pos="4680"/>
        </w:tabs>
        <w:ind w:left="4680" w:hanging="360"/>
      </w:pPr>
      <w:rPr>
        <w:rFonts w:hint="default" w:ascii="Courier New" w:hAnsi="Courier New" w:cs="Courier New"/>
      </w:rPr>
    </w:lvl>
    <w:lvl w:ilvl="5" w:tplc="0C090005" w:tentative="true">
      <w:start w:val="1"/>
      <w:numFmt w:val="bullet"/>
      <w:lvlText w:val=""/>
      <w:lvlJc w:val="left"/>
      <w:pPr>
        <w:tabs>
          <w:tab w:val="num" w:pos="5400"/>
        </w:tabs>
        <w:ind w:left="5400" w:hanging="360"/>
      </w:pPr>
      <w:rPr>
        <w:rFonts w:hint="default" w:ascii="Wingdings" w:hAnsi="Wingdings"/>
      </w:rPr>
    </w:lvl>
    <w:lvl w:ilvl="6" w:tplc="0C090001" w:tentative="true">
      <w:start w:val="1"/>
      <w:numFmt w:val="bullet"/>
      <w:lvlText w:val=""/>
      <w:lvlJc w:val="left"/>
      <w:pPr>
        <w:tabs>
          <w:tab w:val="num" w:pos="6120"/>
        </w:tabs>
        <w:ind w:left="6120" w:hanging="360"/>
      </w:pPr>
      <w:rPr>
        <w:rFonts w:hint="default" w:ascii="Symbol" w:hAnsi="Symbol"/>
      </w:rPr>
    </w:lvl>
    <w:lvl w:ilvl="7" w:tplc="0C090003" w:tentative="true">
      <w:start w:val="1"/>
      <w:numFmt w:val="bullet"/>
      <w:lvlText w:val="o"/>
      <w:lvlJc w:val="left"/>
      <w:pPr>
        <w:tabs>
          <w:tab w:val="num" w:pos="6840"/>
        </w:tabs>
        <w:ind w:left="6840" w:hanging="360"/>
      </w:pPr>
      <w:rPr>
        <w:rFonts w:hint="default" w:ascii="Courier New" w:hAnsi="Courier New" w:cs="Courier New"/>
      </w:rPr>
    </w:lvl>
    <w:lvl w:ilvl="8" w:tplc="0C090005" w:tentative="true">
      <w:start w:val="1"/>
      <w:numFmt w:val="bullet"/>
      <w:lvlText w:val=""/>
      <w:lvlJc w:val="left"/>
      <w:pPr>
        <w:tabs>
          <w:tab w:val="num" w:pos="7560"/>
        </w:tabs>
        <w:ind w:left="7560" w:hanging="360"/>
      </w:pPr>
      <w:rPr>
        <w:rFonts w:hint="default" w:ascii="Wingdings" w:hAnsi="Wingdings"/>
      </w:rPr>
    </w:lvl>
  </w:abstractNum>
  <w:abstractNum w:abstractNumId="42">
    <w:nsid w:val="638B10A4"/>
    <w:multiLevelType w:val="hybridMultilevel"/>
    <w:tmpl w:val="41E8F6BC"/>
    <w:lvl w:ilvl="0" w:tplc="E0BAFCB6">
      <w:start w:val="1"/>
      <w:numFmt w:val="bullet"/>
      <w:lvlText w:val=""/>
      <w:lvlJc w:val="left"/>
      <w:pPr>
        <w:tabs>
          <w:tab w:val="num" w:pos="1287"/>
        </w:tabs>
        <w:ind w:left="1287" w:hanging="360"/>
      </w:pPr>
      <w:rPr>
        <w:rFonts w:hint="default" w:ascii="Symbol" w:hAnsi="Symbol"/>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43">
    <w:nsid w:val="67527DF8"/>
    <w:multiLevelType w:val="hybridMultilevel"/>
    <w:tmpl w:val="E2266764"/>
    <w:lvl w:ilvl="0" w:tplc="7EC015CC">
      <w:start w:val="1"/>
      <w:numFmt w:val="bullet"/>
      <w:lvlText w:val=""/>
      <w:lvlJc w:val="left"/>
      <w:pPr>
        <w:tabs>
          <w:tab w:val="num" w:pos="2880"/>
        </w:tabs>
        <w:ind w:left="2880" w:hanging="360"/>
      </w:pPr>
      <w:rPr>
        <w:rFonts w:hint="default" w:ascii="Symbol" w:hAnsi="Symbol"/>
      </w:rPr>
    </w:lvl>
    <w:lvl w:ilvl="1" w:tplc="0C090003" w:tentative="true">
      <w:start w:val="1"/>
      <w:numFmt w:val="bullet"/>
      <w:lvlText w:val="o"/>
      <w:lvlJc w:val="left"/>
      <w:pPr>
        <w:tabs>
          <w:tab w:val="num" w:pos="1440"/>
        </w:tabs>
        <w:ind w:left="1440" w:hanging="360"/>
      </w:pPr>
      <w:rPr>
        <w:rFonts w:hint="default" w:ascii="Courier New" w:hAnsi="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44">
    <w:nsid w:val="68817153"/>
    <w:multiLevelType w:val="hybridMultilevel"/>
    <w:tmpl w:val="76CA8F4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45">
    <w:nsid w:val="6E9229D0"/>
    <w:multiLevelType w:val="hybridMultilevel"/>
    <w:tmpl w:val="93604EB8"/>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46">
    <w:nsid w:val="780A7137"/>
    <w:multiLevelType w:val="hybridMultilevel"/>
    <w:tmpl w:val="221E5770"/>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47">
    <w:nsid w:val="7A2D6C01"/>
    <w:multiLevelType w:val="multilevel"/>
    <w:tmpl w:val="9984DA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false"/>
        <w:bCs w:val="false"/>
      </w:rPr>
    </w:lvl>
    <w:lvl w:ilvl="3">
      <w:start w:val="1"/>
      <w:numFmt w:val="bullet"/>
      <w:lvlText w:val=""/>
      <w:lvlJc w:val="left"/>
      <w:pPr>
        <w:ind w:left="1637" w:hanging="360"/>
      </w:pPr>
      <w:rPr>
        <w:rFonts w:hint="default" w:ascii="Symbol" w:hAnsi="Symbol"/>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7AB71F27"/>
    <w:multiLevelType w:val="hybridMultilevel"/>
    <w:tmpl w:val="BE08BE50"/>
    <w:lvl w:ilvl="0" w:tplc="0C090001">
      <w:start w:val="1"/>
      <w:numFmt w:val="bullet"/>
      <w:lvlText w:val=""/>
      <w:lvlJc w:val="left"/>
      <w:pPr>
        <w:ind w:left="720" w:hanging="360"/>
      </w:pPr>
      <w:rPr>
        <w:rFonts w:hint="default" w:ascii="Symbol" w:hAnsi="Symbol"/>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num w:numId="1">
    <w:abstractNumId w:val="25"/>
  </w:num>
  <w:num w:numId="2">
    <w:abstractNumId w:val="31"/>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37"/>
  </w:num>
  <w:num w:numId="16">
    <w:abstractNumId w:val="16"/>
  </w:num>
  <w:num w:numId="17">
    <w:abstractNumId w:val="39"/>
  </w:num>
  <w:num w:numId="18">
    <w:abstractNumId w:val="42"/>
  </w:num>
  <w:num w:numId="19">
    <w:abstractNumId w:val="41"/>
  </w:num>
  <w:num w:numId="20">
    <w:abstractNumId w:val="11"/>
  </w:num>
  <w:num w:numId="21">
    <w:abstractNumId w:val="18"/>
  </w:num>
  <w:num w:numId="22">
    <w:abstractNumId w:val="13"/>
  </w:num>
  <w:num w:numId="23">
    <w:abstractNumId w:val="43"/>
  </w:num>
  <w:num w:numId="24">
    <w:abstractNumId w:val="12"/>
  </w:num>
  <w:num w:numId="25">
    <w:abstractNumId w:val="24"/>
  </w:num>
  <w:num w:numId="26">
    <w:abstractNumId w:val="27"/>
  </w:num>
  <w:num w:numId="27">
    <w:abstractNumId w:val="28"/>
  </w:num>
  <w:num w:numId="28">
    <w:abstractNumId w:val="29"/>
  </w:num>
  <w:num w:numId="29">
    <w:abstractNumId w:val="22"/>
  </w:num>
  <w:num w:numId="30">
    <w:abstractNumId w:val="23"/>
  </w:num>
  <w:num w:numId="31">
    <w:abstractNumId w:val="46"/>
  </w:num>
  <w:num w:numId="32">
    <w:abstractNumId w:val="40"/>
  </w:num>
  <w:num w:numId="33">
    <w:abstractNumId w:val="45"/>
  </w:num>
  <w:num w:numId="34">
    <w:abstractNumId w:val="10"/>
  </w:num>
  <w:num w:numId="35">
    <w:abstractNumId w:val="14"/>
  </w:num>
  <w:num w:numId="36">
    <w:abstractNumId w:val="34"/>
  </w:num>
  <w:num w:numId="37">
    <w:abstractNumId w:val="15"/>
  </w:num>
  <w:num w:numId="38">
    <w:abstractNumId w:val="32"/>
  </w:num>
  <w:num w:numId="39">
    <w:abstractNumId w:val="36"/>
  </w:num>
  <w:num w:numId="40">
    <w:abstractNumId w:val="33"/>
  </w:num>
  <w:num w:numId="41">
    <w:abstractNumId w:val="44"/>
  </w:num>
  <w:num w:numId="42">
    <w:abstractNumId w:val="21"/>
  </w:num>
  <w:num w:numId="43">
    <w:abstractNumId w:val="26"/>
  </w:num>
  <w:num w:numId="44">
    <w:abstractNumId w:val="35"/>
  </w:num>
  <w:num w:numId="45">
    <w:abstractNumId w:val="38"/>
  </w:num>
  <w:num w:numId="46">
    <w:abstractNumId w:val="47"/>
  </w:num>
  <w:num w:numId="47">
    <w:abstractNumId w:val="17"/>
  </w:num>
  <w:num w:numId="48">
    <w:abstractNumId w:val="30"/>
  </w:num>
  <w:num w:numId="49">
    <w:abstractNumId w:val="48"/>
  </w:num>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removePersonalInformation/>
  <w:removeDateAndTime/>
  <w:proofState w:spelling="clean" w:grammar="clean"/>
  <w:doNotTrackMoves/>
  <w:defaultTabStop w:val="720"/>
  <w:characterSpacingControl w:val="doNotCompress"/>
  <w:hdrShapeDefaults>
    <o:shapedefaults xmlns:o="urn:schemas-microsoft-com:office:office" xmlns:v="urn:schemas-microsoft-com:vml" spidmax="2055" v:ext="edit"/>
    <o:shapelayout xmlns:o="urn:schemas-microsoft-com:office:office" xmlns:v="urn:schemas-microsoft-com:vml" v:ext="edit">
      <o:idmap data="1" v:ext="edit"/>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DDA"/>
    <w:rsid w:val="00022CA6"/>
    <w:rsid w:val="00047162"/>
    <w:rsid w:val="000A52CC"/>
    <w:rsid w:val="000A7F1A"/>
    <w:rsid w:val="000E6173"/>
    <w:rsid w:val="00171B31"/>
    <w:rsid w:val="001B4673"/>
    <w:rsid w:val="001B4BB2"/>
    <w:rsid w:val="0025637F"/>
    <w:rsid w:val="002C3637"/>
    <w:rsid w:val="002E1794"/>
    <w:rsid w:val="002E207E"/>
    <w:rsid w:val="0032322C"/>
    <w:rsid w:val="003342D7"/>
    <w:rsid w:val="0036186A"/>
    <w:rsid w:val="00376642"/>
    <w:rsid w:val="003901C7"/>
    <w:rsid w:val="003A0E87"/>
    <w:rsid w:val="003C052B"/>
    <w:rsid w:val="003C20AC"/>
    <w:rsid w:val="0041540A"/>
    <w:rsid w:val="00415D9F"/>
    <w:rsid w:val="00420A4F"/>
    <w:rsid w:val="00451CC4"/>
    <w:rsid w:val="00454179"/>
    <w:rsid w:val="004C3DDA"/>
    <w:rsid w:val="004C79A7"/>
    <w:rsid w:val="00520600"/>
    <w:rsid w:val="005736B9"/>
    <w:rsid w:val="005C4BA0"/>
    <w:rsid w:val="005F17E8"/>
    <w:rsid w:val="00617A1F"/>
    <w:rsid w:val="00674EB0"/>
    <w:rsid w:val="006960D3"/>
    <w:rsid w:val="006E3F04"/>
    <w:rsid w:val="006F6D7B"/>
    <w:rsid w:val="007468BD"/>
    <w:rsid w:val="007654D7"/>
    <w:rsid w:val="00783964"/>
    <w:rsid w:val="0078424B"/>
    <w:rsid w:val="007E2789"/>
    <w:rsid w:val="007E3C6E"/>
    <w:rsid w:val="008327F3"/>
    <w:rsid w:val="00851FA3"/>
    <w:rsid w:val="00851FB9"/>
    <w:rsid w:val="008709E8"/>
    <w:rsid w:val="008D7BBD"/>
    <w:rsid w:val="008F2E84"/>
    <w:rsid w:val="00912A29"/>
    <w:rsid w:val="00965EEE"/>
    <w:rsid w:val="009908DC"/>
    <w:rsid w:val="009D151C"/>
    <w:rsid w:val="00A07FA1"/>
    <w:rsid w:val="00A127B3"/>
    <w:rsid w:val="00A335E2"/>
    <w:rsid w:val="00A53C6D"/>
    <w:rsid w:val="00A80BE3"/>
    <w:rsid w:val="00A8664B"/>
    <w:rsid w:val="00AC63C9"/>
    <w:rsid w:val="00AE0398"/>
    <w:rsid w:val="00B461E2"/>
    <w:rsid w:val="00B4634B"/>
    <w:rsid w:val="00B50345"/>
    <w:rsid w:val="00B825F7"/>
    <w:rsid w:val="00BA5BB1"/>
    <w:rsid w:val="00BA7946"/>
    <w:rsid w:val="00BB724F"/>
    <w:rsid w:val="00C03AD9"/>
    <w:rsid w:val="00C342A0"/>
    <w:rsid w:val="00C85454"/>
    <w:rsid w:val="00C91008"/>
    <w:rsid w:val="00CA38B1"/>
    <w:rsid w:val="00CB0B33"/>
    <w:rsid w:val="00CB0E31"/>
    <w:rsid w:val="00CB2541"/>
    <w:rsid w:val="00D5715D"/>
    <w:rsid w:val="00D7389D"/>
    <w:rsid w:val="00D77CC7"/>
    <w:rsid w:val="00D95B46"/>
    <w:rsid w:val="00DC364B"/>
    <w:rsid w:val="00E11FCC"/>
    <w:rsid w:val="00E301C0"/>
    <w:rsid w:val="00E47820"/>
    <w:rsid w:val="00ED0476"/>
    <w:rsid w:val="00EE56F8"/>
    <w:rsid w:val="00EF2A90"/>
    <w:rsid w:val="00F12D82"/>
    <w:rsid w:val="00F410D9"/>
    <w:rsid w:val="00F93DAD"/>
    <w:rsid w:val="00F95C28"/>
    <w:rsid w:val="00FB448F"/>
    <w:rsid w:val="00FB6BCA"/>
    <w:rsid w:val="00FC1218"/>
    <w:rsid w:val="00FC1501"/>
    <w:rsid w:val="00FD6A1F"/>
    <w:rsid w:val="00FF48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xmlns:o="urn:schemas-microsoft-com:office:office" xmlns:v="urn:schemas-microsoft-com:vml" spidmax="2055" v:ext="edit"/>
    <o:shapelayout xmlns:o="urn:schemas-microsoft-com:office:office" xmlns:v="urn:schemas-microsoft-com:vml" v:ext="edit">
      <o:idmap data="2" v:ext="edit"/>
    </o:shapelayout>
  </w:shapeDefaults>
  <w:decimalSymbol w:val="."/>
  <w:listSeparator w:val=","/>
  <w15:chartTrackingRefBased/>
  <w14:docId w14:val="742E4172"/>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sdtfl w16du">
  <w:docDefaults>
    <w:rPrDefault>
      <w:rPr>
        <w:rFonts w:ascii="Arial" w:hAnsi="Arial" w:eastAsia="Calibri" w:cs="Times New Roman"/>
        <w:lang w:val="en-AU" w:eastAsia="en-AU"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uiPriority="0"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51CC4"/>
    <w:pPr>
      <w:spacing w:before="240" w:after="240"/>
    </w:pPr>
    <w:rPr>
      <w:rFonts w:cs="Arial"/>
      <w:sz w:val="22"/>
      <w:szCs w:val="22"/>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link w:val="Heading1"/>
    <w:uiPriority w:val="9"/>
    <w:rsid w:val="00451CC4"/>
    <w:rPr>
      <w:rFonts w:ascii="Arial" w:hAnsi="Arial" w:eastAsia="Times New Roman"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styleId="Heading2Char" w:customStyle="true">
    <w:name w:val="Heading 2 Char"/>
    <w:link w:val="Heading2"/>
    <w:uiPriority w:val="9"/>
    <w:rsid w:val="00451CC4"/>
    <w:rPr>
      <w:rFonts w:ascii="Arial" w:hAnsi="Arial" w:eastAsia="Times New Roman" w:cs="Arial"/>
      <w:b/>
      <w:bCs/>
      <w:iCs/>
      <w:sz w:val="28"/>
      <w:szCs w:val="28"/>
    </w:rPr>
  </w:style>
  <w:style w:type="character" w:styleId="Heading3Char" w:customStyle="true">
    <w:name w:val="Heading 3 Char"/>
    <w:link w:val="Heading3"/>
    <w:uiPriority w:val="9"/>
    <w:rsid w:val="00451CC4"/>
    <w:rPr>
      <w:rFonts w:ascii="Arial" w:hAnsi="Arial" w:eastAsia="Times New Roman" w:cs="Arial"/>
      <w:b/>
      <w:bCs/>
      <w:sz w:val="26"/>
      <w:szCs w:val="26"/>
    </w:rPr>
  </w:style>
  <w:style w:type="character" w:styleId="Heading4Char" w:customStyle="true">
    <w:name w:val="Heading 4 Char"/>
    <w:link w:val="Heading4"/>
    <w:uiPriority w:val="9"/>
    <w:rsid w:val="00451CC4"/>
    <w:rPr>
      <w:rFonts w:ascii="Arial" w:hAnsi="Arial" w:eastAsia="Times New Roman" w:cs="Arial"/>
      <w:b/>
      <w:bCs/>
      <w:i/>
      <w:sz w:val="24"/>
      <w:szCs w:val="28"/>
    </w:rPr>
  </w:style>
  <w:style w:type="character" w:styleId="Heading5Char" w:customStyle="true">
    <w:name w:val="Heading 5 Char"/>
    <w:link w:val="Heading5"/>
    <w:uiPriority w:val="9"/>
    <w:semiHidden/>
    <w:rsid w:val="00B825F7"/>
    <w:rPr>
      <w:rFonts w:ascii="Arial" w:hAnsi="Arial" w:eastAsia="Times New Roman" w:cs="Arial"/>
      <w:b/>
      <w:bCs/>
      <w:i/>
      <w:iCs/>
      <w:sz w:val="26"/>
      <w:szCs w:val="26"/>
    </w:rPr>
  </w:style>
  <w:style w:type="character" w:styleId="Heading6Char" w:customStyle="true">
    <w:name w:val="Heading 6 Char"/>
    <w:link w:val="Heading6"/>
    <w:uiPriority w:val="9"/>
    <w:semiHidden/>
    <w:rsid w:val="00B825F7"/>
    <w:rPr>
      <w:rFonts w:ascii="Arial" w:hAnsi="Arial" w:eastAsia="Times New Roman" w:cs="Arial"/>
      <w:b/>
      <w:bCs/>
    </w:rPr>
  </w:style>
  <w:style w:type="character" w:styleId="Heading7Char" w:customStyle="true">
    <w:name w:val="Heading 7 Char"/>
    <w:link w:val="Heading7"/>
    <w:uiPriority w:val="9"/>
    <w:semiHidden/>
    <w:rsid w:val="00B825F7"/>
    <w:rPr>
      <w:rFonts w:ascii="Arial" w:hAnsi="Arial" w:eastAsia="Times New Roman" w:cs="Arial"/>
      <w:sz w:val="24"/>
      <w:szCs w:val="24"/>
    </w:rPr>
  </w:style>
  <w:style w:type="character" w:styleId="Heading8Char" w:customStyle="true">
    <w:name w:val="Heading 8 Char"/>
    <w:link w:val="Heading8"/>
    <w:uiPriority w:val="9"/>
    <w:semiHidden/>
    <w:rsid w:val="00B825F7"/>
    <w:rPr>
      <w:rFonts w:ascii="Arial" w:hAnsi="Arial" w:eastAsia="Times New Roman" w:cs="Arial"/>
      <w:i/>
      <w:iCs/>
      <w:sz w:val="24"/>
      <w:szCs w:val="24"/>
    </w:rPr>
  </w:style>
  <w:style w:type="character" w:styleId="Heading9Char" w:customStyle="true">
    <w:name w:val="Heading 9 Char"/>
    <w:link w:val="Heading9"/>
    <w:uiPriority w:val="9"/>
    <w:semiHidden/>
    <w:rsid w:val="00B825F7"/>
    <w:rPr>
      <w:rFonts w:ascii="Arial" w:hAnsi="Arial" w:eastAsia="Times New Roman"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styleId="BalloonTextChar" w:customStyle="true">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unhideWhenUsed/>
    <w:rsid w:val="00B825F7"/>
    <w:pPr>
      <w:spacing w:after="120"/>
    </w:pPr>
    <w:rPr>
      <w:rFonts w:cs="Arial"/>
      <w:sz w:val="22"/>
      <w:szCs w:val="22"/>
    </w:rPr>
  </w:style>
  <w:style w:type="character" w:styleId="BodyTextChar" w:customStyle="true">
    <w:name w:val="Body Text Char"/>
    <w:link w:val="BodyText"/>
    <w:uiPriority w:val="99"/>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styleId="BodyText2Char" w:customStyle="true">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styleId="BodyText3Char" w:customStyle="true">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styleId="BodyTextFirstIndentChar" w:customStyle="true">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styleId="BodyTextIndentChar" w:customStyle="true">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styleId="BodyTextFirstIndent2Char" w:customStyle="true">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styleId="BodyTextIndent2Char" w:customStyle="true">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styleId="BodyTextIndent3Char" w:customStyle="true">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styleId="ClosingChar" w:customStyle="true">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color="FFFFFF" w:sz="4" w:space="0"/>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color="ED7D31"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color="ED7D31" w:sz="24" w:space="0"/>
        <w:left w:val="single" w:color="5B9BD5" w:sz="4" w:space="0"/>
        <w:bottom w:val="single" w:color="5B9BD5" w:sz="4" w:space="0"/>
        <w:right w:val="single" w:color="5B9BD5" w:sz="4" w:space="0"/>
        <w:insideH w:val="single" w:color="FFFFFF" w:sz="4" w:space="0"/>
        <w:insideV w:val="single" w:color="FFFFFF" w:sz="4" w:space="0"/>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color="ED7D31" w:sz="24" w:space="0"/>
        <w:left w:val="single" w:color="ED7D31" w:sz="4" w:space="0"/>
        <w:bottom w:val="single" w:color="ED7D31" w:sz="4" w:space="0"/>
        <w:right w:val="single" w:color="ED7D31" w:sz="4" w:space="0"/>
        <w:insideH w:val="single" w:color="FFFFFF" w:sz="4" w:space="0"/>
        <w:insideV w:val="single" w:color="FFFFFF" w:sz="4" w:space="0"/>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color="A5A5A5" w:sz="24" w:space="0"/>
        <w:left w:val="single" w:color="FFC000" w:sz="4" w:space="0"/>
        <w:bottom w:val="single" w:color="FFC000" w:sz="4" w:space="0"/>
        <w:right w:val="single" w:color="FFC000" w:sz="4" w:space="0"/>
        <w:insideH w:val="single" w:color="FFFFFF" w:sz="4" w:space="0"/>
        <w:insideV w:val="single" w:color="FFFFFF" w:sz="4" w:space="0"/>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color="70AD47" w:sz="24" w:space="0"/>
        <w:left w:val="single" w:color="4472C4" w:sz="4" w:space="0"/>
        <w:bottom w:val="single" w:color="4472C4" w:sz="4" w:space="0"/>
        <w:right w:val="single" w:color="4472C4" w:sz="4" w:space="0"/>
        <w:insideH w:val="single" w:color="FFFFFF" w:sz="4" w:space="0"/>
        <w:insideV w:val="single" w:color="FFFFFF" w:sz="4" w:space="0"/>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color="4472C4" w:sz="24" w:space="0"/>
        <w:left w:val="single" w:color="70AD47" w:sz="4" w:space="0"/>
        <w:bottom w:val="single" w:color="70AD47" w:sz="4" w:space="0"/>
        <w:right w:val="single" w:color="70AD47" w:sz="4" w:space="0"/>
        <w:insideH w:val="single" w:color="FFFFFF" w:sz="4" w:space="0"/>
        <w:insideV w:val="single" w:color="FFFFFF" w:sz="4" w:space="0"/>
      </w:tblBorders>
      <w:tblCellMar>
        <w:top w:w="0" w:type="dxa"/>
        <w:left w:w="0" w:type="dxa"/>
        <w:bottom w:w="0" w:type="dxa"/>
        <w:right w:w="0" w:type="dxa"/>
      </w:tblCellMar>
    </w:tblPr>
    <w:tcPr>
      <w:shd w:val="clear" w:color="auto" w:fill="F0F7EC"/>
    </w:tcPr>
  </w:style>
  <w:style w:type="character" w:styleId="CommentReference">
    <w:name w:val="annotation reference"/>
    <w:unhideWhenUsed/>
    <w:rsid w:val="00B825F7"/>
    <w:rPr>
      <w:sz w:val="16"/>
      <w:szCs w:val="16"/>
    </w:rPr>
  </w:style>
  <w:style w:type="paragraph" w:styleId="CommentText">
    <w:name w:val="annotation text"/>
    <w:link w:val="CommentTextChar"/>
    <w:unhideWhenUsed/>
    <w:rsid w:val="00B825F7"/>
    <w:rPr>
      <w:rFonts w:cs="Arial"/>
    </w:rPr>
  </w:style>
  <w:style w:type="character" w:styleId="CommentTextChar" w:customStyle="true">
    <w:name w:val="Comment Text Char"/>
    <w:link w:val="CommentText"/>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styleId="CommentSubjectChar" w:customStyle="true">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styleId="DateChar" w:customStyle="true">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styleId="DocumentMapChar" w:customStyle="true">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styleId="E-mailSignatureChar" w:customStyle="true">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styleId="EndnoteTextChar" w:customStyle="true">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Space="180" w:wrap="auto" w:hAnchor="page" w:xAlign="center" w:yAlign="bottom" w:hRule="exact"/>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nhideWhenUsed/>
    <w:rsid w:val="00B825F7"/>
    <w:pPr>
      <w:tabs>
        <w:tab w:val="center" w:pos="4513"/>
        <w:tab w:val="right" w:pos="9026"/>
      </w:tabs>
    </w:pPr>
    <w:rPr>
      <w:rFonts w:cs="Arial"/>
      <w:sz w:val="22"/>
      <w:szCs w:val="22"/>
    </w:rPr>
  </w:style>
  <w:style w:type="character" w:styleId="FooterChar" w:customStyle="true">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styleId="FootnoteTextChar" w:customStyle="true">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color="666666" w:sz="2" w:space="0"/>
        <w:bottom w:val="single" w:color="666666" w:sz="2" w:space="0"/>
        <w:insideH w:val="single" w:color="666666" w:sz="2" w:space="0"/>
        <w:insideV w:val="single" w:color="666666" w:sz="2" w:space="0"/>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color="9CC2E5" w:sz="2" w:space="0"/>
        <w:bottom w:val="single" w:color="9CC2E5" w:sz="2" w:space="0"/>
        <w:insideH w:val="single" w:color="9CC2E5" w:sz="2" w:space="0"/>
        <w:insideV w:val="single" w:color="9CC2E5" w:sz="2" w:space="0"/>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color="F4B083" w:sz="2" w:space="0"/>
        <w:bottom w:val="single" w:color="F4B083" w:sz="2" w:space="0"/>
        <w:insideH w:val="single" w:color="F4B083" w:sz="2" w:space="0"/>
        <w:insideV w:val="single" w:color="F4B083" w:sz="2" w:space="0"/>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color="C9C9C9" w:sz="2" w:space="0"/>
        <w:bottom w:val="single" w:color="C9C9C9" w:sz="2" w:space="0"/>
        <w:insideH w:val="single" w:color="C9C9C9" w:sz="2" w:space="0"/>
        <w:insideV w:val="single" w:color="C9C9C9" w:sz="2" w:space="0"/>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color="FFD966" w:sz="2" w:space="0"/>
        <w:bottom w:val="single" w:color="FFD966" w:sz="2" w:space="0"/>
        <w:insideH w:val="single" w:color="FFD966" w:sz="2" w:space="0"/>
        <w:insideV w:val="single" w:color="FFD966" w:sz="2" w:space="0"/>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color="8EAADB" w:sz="2" w:space="0"/>
        <w:bottom w:val="single" w:color="8EAADB" w:sz="2" w:space="0"/>
        <w:insideH w:val="single" w:color="8EAADB" w:sz="2" w:space="0"/>
        <w:insideV w:val="single" w:color="8EAADB" w:sz="2" w:space="0"/>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color="A8D08D" w:sz="2" w:space="0"/>
        <w:bottom w:val="single" w:color="A8D08D" w:sz="2" w:space="0"/>
        <w:insideH w:val="single" w:color="A8D08D" w:sz="2" w:space="0"/>
        <w:insideV w:val="single" w:color="A8D08D" w:sz="2" w:space="0"/>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styleId="HeaderChar" w:customStyle="true">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styleId="HTMLAddressChar" w:customStyle="true">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styleId="HTMLPreformattedChar" w:customStyle="true">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color="5B9BD5" w:sz="4" w:space="10"/>
        <w:bottom w:val="single" w:color="5B9BD5" w:sz="4" w:space="10"/>
      </w:pBdr>
      <w:spacing w:before="360" w:after="360"/>
      <w:ind w:left="864" w:right="864"/>
      <w:jc w:val="center"/>
    </w:pPr>
    <w:rPr>
      <w:rFonts w:cs="Arial"/>
      <w:i/>
      <w:iCs/>
      <w:color w:val="006DA5"/>
      <w:sz w:val="22"/>
      <w:szCs w:val="22"/>
    </w:rPr>
  </w:style>
  <w:style w:type="character" w:styleId="IntenseQuoteChar" w:customStyle="true">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color="5B9BD5" w:sz="8" w:space="0"/>
        <w:left w:val="single" w:color="5B9BD5" w:sz="8" w:space="0"/>
        <w:bottom w:val="single" w:color="5B9BD5" w:sz="8" w:space="0"/>
        <w:right w:val="single" w:color="5B9BD5" w:sz="8" w:space="0"/>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color="ED7D31" w:sz="8" w:space="0"/>
        <w:left w:val="single" w:color="ED7D31" w:sz="8" w:space="0"/>
        <w:bottom w:val="single" w:color="ED7D31" w:sz="8" w:space="0"/>
        <w:right w:val="single" w:color="ED7D31" w:sz="8" w:space="0"/>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color="FFC000" w:sz="8" w:space="0"/>
        <w:left w:val="single" w:color="FFC000" w:sz="8" w:space="0"/>
        <w:bottom w:val="single" w:color="FFC000" w:sz="8" w:space="0"/>
        <w:right w:val="single" w:color="FFC000" w:sz="8" w:space="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color="4472C4" w:sz="8" w:space="0"/>
        <w:left w:val="single" w:color="4472C4" w:sz="8" w:space="0"/>
        <w:bottom w:val="single" w:color="4472C4" w:sz="8" w:space="0"/>
        <w:right w:val="single" w:color="4472C4" w:sz="8" w:space="0"/>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color="70AD47" w:sz="8" w:space="0"/>
        <w:left w:val="single" w:color="70AD47" w:sz="8" w:space="0"/>
        <w:bottom w:val="single" w:color="70AD47" w:sz="8" w:space="0"/>
        <w:right w:val="single" w:color="70AD47" w:sz="8" w:space="0"/>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color="000000" w:sz="8" w:space="0"/>
        <w:bottom w:val="single" w:color="000000" w:sz="8" w:space="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color="5B9BD5" w:sz="8" w:space="0"/>
        <w:bottom w:val="single" w:color="5B9BD5" w:sz="8" w:space="0"/>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color="ED7D31" w:sz="8" w:space="0"/>
        <w:bottom w:val="single" w:color="ED7D31" w:sz="8" w:space="0"/>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color="A5A5A5" w:sz="8" w:space="0"/>
        <w:bottom w:val="single" w:color="A5A5A5" w:sz="8" w:space="0"/>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color="FFC000" w:sz="8" w:space="0"/>
        <w:bottom w:val="single" w:color="FFC000" w:sz="8" w:space="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color="4472C4" w:sz="8" w:space="0"/>
        <w:bottom w:val="single" w:color="4472C4" w:sz="8" w:space="0"/>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color="70AD47" w:sz="8" w:space="0"/>
        <w:bottom w:val="single" w:color="70AD47" w:sz="8" w:space="0"/>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color="666666" w:sz="4" w:space="0"/>
        <w:bottom w:val="single" w:color="666666" w:sz="4" w:space="0"/>
        <w:insideH w:val="single" w:color="666666" w:sz="4" w:space="0"/>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color="9CC2E5" w:sz="4" w:space="0"/>
        <w:bottom w:val="single" w:color="9CC2E5" w:sz="4" w:space="0"/>
        <w:insideH w:val="single" w:color="9CC2E5" w:sz="4" w:space="0"/>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color="F4B083" w:sz="4" w:space="0"/>
        <w:bottom w:val="single" w:color="F4B083" w:sz="4" w:space="0"/>
        <w:insideH w:val="single" w:color="F4B083" w:sz="4" w:space="0"/>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color="C9C9C9" w:sz="4" w:space="0"/>
        <w:bottom w:val="single" w:color="C9C9C9" w:sz="4" w:space="0"/>
        <w:insideH w:val="single" w:color="C9C9C9" w:sz="4" w:space="0"/>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color="FFD966" w:sz="4" w:space="0"/>
        <w:bottom w:val="single" w:color="FFD966" w:sz="4" w:space="0"/>
        <w:insideH w:val="single" w:color="FFD966" w:sz="4" w:space="0"/>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color="8EAADB" w:sz="4" w:space="0"/>
        <w:bottom w:val="single" w:color="8EAADB" w:sz="4" w:space="0"/>
        <w:insideH w:val="single" w:color="8EAADB" w:sz="4" w:space="0"/>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color="A8D08D" w:sz="4" w:space="0"/>
        <w:bottom w:val="single" w:color="A8D08D" w:sz="4" w:space="0"/>
        <w:insideH w:val="single" w:color="A8D08D" w:sz="4" w:space="0"/>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color="5B9BD5" w:sz="4" w:space="0"/>
        <w:left w:val="single" w:color="5B9BD5" w:sz="4" w:space="0"/>
        <w:bottom w:val="single" w:color="5B9BD5" w:sz="4" w:space="0"/>
        <w:right w:val="single" w:color="5B9BD5" w:sz="4" w:space="0"/>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color="ED7D31" w:sz="4" w:space="0"/>
        <w:left w:val="single" w:color="ED7D31" w:sz="4" w:space="0"/>
        <w:bottom w:val="single" w:color="ED7D31" w:sz="4" w:space="0"/>
        <w:right w:val="single" w:color="ED7D31" w:sz="4" w:space="0"/>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color="A5A5A5" w:sz="4" w:space="0"/>
        <w:left w:val="single" w:color="A5A5A5" w:sz="4" w:space="0"/>
        <w:bottom w:val="single" w:color="A5A5A5" w:sz="4" w:space="0"/>
        <w:right w:val="single" w:color="A5A5A5" w:sz="4" w:space="0"/>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color="FFC000" w:sz="4" w:space="0"/>
        <w:left w:val="single" w:color="FFC000" w:sz="4" w:space="0"/>
        <w:bottom w:val="single" w:color="FFC000" w:sz="4" w:space="0"/>
        <w:right w:val="single" w:color="FFC000" w:sz="4" w:space="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color="4472C4" w:sz="4" w:space="0"/>
        <w:left w:val="single" w:color="4472C4" w:sz="4" w:space="0"/>
        <w:bottom w:val="single" w:color="4472C4" w:sz="4" w:space="0"/>
        <w:right w:val="single" w:color="4472C4" w:sz="4" w:space="0"/>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color="70AD47" w:sz="4" w:space="0"/>
        <w:left w:val="single" w:color="70AD47" w:sz="4" w:space="0"/>
        <w:bottom w:val="single" w:color="70AD47" w:sz="4" w:space="0"/>
        <w:right w:val="single" w:color="70AD47" w:sz="4" w:space="0"/>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color="F4B083" w:sz="4" w:space="0"/>
        <w:left w:val="single" w:color="F4B083" w:sz="4" w:space="0"/>
        <w:bottom w:val="single" w:color="F4B083" w:sz="4" w:space="0"/>
        <w:right w:val="single" w:color="F4B083" w:sz="4" w:space="0"/>
        <w:insideH w:val="single" w:color="F4B083" w:sz="4" w:space="0"/>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color="FFD966" w:sz="4" w:space="0"/>
        <w:left w:val="single" w:color="FFD966" w:sz="4" w:space="0"/>
        <w:bottom w:val="single" w:color="FFD966" w:sz="4" w:space="0"/>
        <w:right w:val="single" w:color="FFD966" w:sz="4" w:space="0"/>
        <w:insideH w:val="single" w:color="FFD966" w:sz="4" w:space="0"/>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color="000000" w:sz="24" w:space="0"/>
        <w:left w:val="single" w:color="000000" w:sz="24" w:space="0"/>
        <w:bottom w:val="single" w:color="000000" w:sz="24" w:space="0"/>
        <w:right w:val="single" w:color="000000" w:sz="24" w:space="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color="5B9BD5" w:sz="24" w:space="0"/>
        <w:left w:val="single" w:color="5B9BD5" w:sz="24" w:space="0"/>
        <w:bottom w:val="single" w:color="5B9BD5" w:sz="24" w:space="0"/>
        <w:right w:val="single" w:color="5B9BD5" w:sz="24" w:space="0"/>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color="ED7D31" w:sz="24" w:space="0"/>
        <w:left w:val="single" w:color="ED7D31" w:sz="24" w:space="0"/>
        <w:bottom w:val="single" w:color="ED7D31" w:sz="24" w:space="0"/>
        <w:right w:val="single" w:color="ED7D31" w:sz="24" w:space="0"/>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color="A5A5A5" w:sz="24" w:space="0"/>
        <w:left w:val="single" w:color="A5A5A5" w:sz="24" w:space="0"/>
        <w:bottom w:val="single" w:color="A5A5A5" w:sz="24" w:space="0"/>
        <w:right w:val="single" w:color="A5A5A5" w:sz="24" w:space="0"/>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color="FFC000" w:sz="24" w:space="0"/>
        <w:left w:val="single" w:color="FFC000" w:sz="24" w:space="0"/>
        <w:bottom w:val="single" w:color="FFC000" w:sz="24" w:space="0"/>
        <w:right w:val="single" w:color="FFC000" w:sz="24" w:space="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color="4472C4" w:sz="24" w:space="0"/>
        <w:left w:val="single" w:color="4472C4" w:sz="24" w:space="0"/>
        <w:bottom w:val="single" w:color="4472C4" w:sz="24" w:space="0"/>
        <w:right w:val="single" w:color="4472C4" w:sz="24" w:space="0"/>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color="70AD47" w:sz="24" w:space="0"/>
        <w:left w:val="single" w:color="70AD47" w:sz="24" w:space="0"/>
        <w:bottom w:val="single" w:color="70AD47" w:sz="24" w:space="0"/>
        <w:right w:val="single" w:color="70AD47" w:sz="24" w:space="0"/>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color="000000" w:sz="4" w:space="0"/>
        <w:bottom w:val="single" w:color="000000" w:sz="4" w:space="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color="5B9BD5" w:sz="4" w:space="0"/>
        <w:bottom w:val="single" w:color="5B9BD5" w:sz="4" w:space="0"/>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color="ED7D31" w:sz="4" w:space="0"/>
        <w:bottom w:val="single" w:color="ED7D31" w:sz="4" w:space="0"/>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color="A5A5A5" w:sz="4" w:space="0"/>
        <w:bottom w:val="single" w:color="A5A5A5" w:sz="4" w:space="0"/>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color="FFC000" w:sz="4" w:space="0"/>
        <w:bottom w:val="single" w:color="FFC000" w:sz="4" w:space="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color="4472C4" w:sz="4" w:space="0"/>
        <w:bottom w:val="single" w:color="4472C4" w:sz="4" w:space="0"/>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color="70AD47" w:sz="4" w:space="0"/>
        <w:bottom w:val="single" w:color="70AD47" w:sz="4" w:space="0"/>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styleId="MacroTextChar" w:customStyle="true">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color="84B3DF" w:sz="8" w:space="0"/>
        <w:left w:val="single" w:color="84B3DF" w:sz="8" w:space="0"/>
        <w:bottom w:val="single" w:color="84B3DF" w:sz="8" w:space="0"/>
        <w:right w:val="single" w:color="84B3DF" w:sz="8" w:space="0"/>
        <w:insideH w:val="single" w:color="84B3DF" w:sz="8" w:space="0"/>
        <w:insideV w:val="single" w:color="84B3DF" w:sz="8" w:space="0"/>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color="FFCF40" w:sz="8" w:space="0"/>
        <w:left w:val="single" w:color="FFCF40" w:sz="8" w:space="0"/>
        <w:bottom w:val="single" w:color="FFCF40" w:sz="8" w:space="0"/>
        <w:right w:val="single" w:color="FFCF40" w:sz="8" w:space="0"/>
        <w:insideH w:val="single" w:color="FFCF40" w:sz="8" w:space="0"/>
        <w:insideV w:val="single" w:color="FFCF40" w:sz="8" w:space="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color="7295D2" w:sz="8" w:space="0"/>
        <w:left w:val="single" w:color="7295D2" w:sz="8" w:space="0"/>
        <w:bottom w:val="single" w:color="7295D2" w:sz="8" w:space="0"/>
        <w:right w:val="single" w:color="7295D2" w:sz="8" w:space="0"/>
        <w:insideH w:val="single" w:color="7295D2" w:sz="8" w:space="0"/>
        <w:insideV w:val="single" w:color="7295D2" w:sz="8" w:space="0"/>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color="93C571" w:sz="8" w:space="0"/>
        <w:left w:val="single" w:color="93C571" w:sz="8" w:space="0"/>
        <w:bottom w:val="single" w:color="93C571" w:sz="8" w:space="0"/>
        <w:right w:val="single" w:color="93C571" w:sz="8" w:space="0"/>
        <w:insideH w:val="single" w:color="93C571" w:sz="8" w:space="0"/>
        <w:insideV w:val="single" w:color="93C571" w:sz="8" w:space="0"/>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color="000000" w:sz="8" w:space="0"/>
        <w:bottom w:val="single" w:color="000000" w:sz="8" w:space="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color="5B9BD5" w:sz="8" w:space="0"/>
        <w:bottom w:val="single" w:color="5B9BD5" w:sz="8" w:space="0"/>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color="ED7D31" w:sz="8" w:space="0"/>
        <w:bottom w:val="single" w:color="ED7D31" w:sz="8" w:space="0"/>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color="A5A5A5" w:sz="8" w:space="0"/>
        <w:bottom w:val="single" w:color="A5A5A5" w:sz="8" w:space="0"/>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color="FFC000" w:sz="8" w:space="0"/>
        <w:bottom w:val="single" w:color="FFC000" w:sz="8" w:space="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color="4472C4" w:sz="8" w:space="0"/>
        <w:bottom w:val="single" w:color="4472C4" w:sz="8" w:space="0"/>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color="70AD47" w:sz="8" w:space="0"/>
        <w:bottom w:val="single" w:color="70AD47" w:sz="8" w:space="0"/>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color="5B9BD5" w:sz="8" w:space="0"/>
        <w:left w:val="single" w:color="5B9BD5" w:sz="8" w:space="0"/>
        <w:bottom w:val="single" w:color="5B9BD5" w:sz="8" w:space="0"/>
        <w:right w:val="single" w:color="5B9BD5" w:sz="8" w:space="0"/>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color="ED7D31" w:sz="8" w:space="0"/>
        <w:left w:val="single" w:color="ED7D31" w:sz="8" w:space="0"/>
        <w:bottom w:val="single" w:color="ED7D31" w:sz="8" w:space="0"/>
        <w:right w:val="single" w:color="ED7D31" w:sz="8" w:space="0"/>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color="FFC000" w:sz="8" w:space="0"/>
        <w:left w:val="single" w:color="FFC000" w:sz="8" w:space="0"/>
        <w:bottom w:val="single" w:color="FFC000" w:sz="8" w:space="0"/>
        <w:right w:val="single" w:color="FFC000" w:sz="8" w:space="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color="4472C4" w:sz="8" w:space="0"/>
        <w:left w:val="single" w:color="4472C4" w:sz="8" w:space="0"/>
        <w:bottom w:val="single" w:color="4472C4" w:sz="8" w:space="0"/>
        <w:right w:val="single" w:color="4472C4" w:sz="8" w:space="0"/>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color="70AD47" w:sz="8" w:space="0"/>
        <w:left w:val="single" w:color="70AD47" w:sz="8" w:space="0"/>
        <w:bottom w:val="single" w:color="70AD47" w:sz="8" w:space="0"/>
        <w:right w:val="single" w:color="70AD47" w:sz="8" w:space="0"/>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color="84B3DF" w:sz="8" w:space="0"/>
        <w:left w:val="single" w:color="84B3DF" w:sz="8" w:space="0"/>
        <w:bottom w:val="single" w:color="84B3DF" w:sz="8" w:space="0"/>
        <w:right w:val="single" w:color="84B3DF" w:sz="8" w:space="0"/>
        <w:insideH w:val="single" w:color="84B3DF" w:sz="8" w:space="0"/>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color="F19D64" w:sz="8" w:space="0"/>
        <w:left w:val="single" w:color="F19D64" w:sz="8" w:space="0"/>
        <w:bottom w:val="single" w:color="F19D64" w:sz="8" w:space="0"/>
        <w:right w:val="single" w:color="F19D64" w:sz="8" w:space="0"/>
        <w:insideH w:val="single" w:color="F19D64" w:sz="8" w:space="0"/>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color="FFCF40" w:sz="8" w:space="0"/>
        <w:left w:val="single" w:color="FFCF40" w:sz="8" w:space="0"/>
        <w:bottom w:val="single" w:color="FFCF40" w:sz="8" w:space="0"/>
        <w:right w:val="single" w:color="FFCF40" w:sz="8" w:space="0"/>
        <w:insideH w:val="single" w:color="FFCF40" w:sz="8" w:space="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color="7295D2" w:sz="8" w:space="0"/>
        <w:left w:val="single" w:color="7295D2" w:sz="8" w:space="0"/>
        <w:bottom w:val="single" w:color="7295D2" w:sz="8" w:space="0"/>
        <w:right w:val="single" w:color="7295D2" w:sz="8" w:space="0"/>
        <w:insideH w:val="single" w:color="7295D2" w:sz="8" w:space="0"/>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color="93C571" w:sz="8" w:space="0"/>
        <w:left w:val="single" w:color="93C571" w:sz="8" w:space="0"/>
        <w:bottom w:val="single" w:color="93C571" w:sz="8" w:space="0"/>
        <w:right w:val="single" w:color="93C571" w:sz="8" w:space="0"/>
        <w:insideH w:val="single" w:color="93C571" w:sz="8" w:space="0"/>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color="auto" w:sz="18" w:space="0"/>
        <w:bottom w:val="single" w:color="auto" w:sz="18" w:space="0"/>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color="auto" w:sz="6" w:space="1"/>
        <w:left w:val="single" w:color="auto" w:sz="6" w:space="1"/>
        <w:bottom w:val="single" w:color="auto" w:sz="6" w:space="1"/>
        <w:right w:val="single" w:color="auto" w:sz="6" w:space="1"/>
      </w:pBdr>
      <w:shd w:val="pct20" w:color="auto" w:fill="auto"/>
      <w:ind w:left="1134" w:hanging="1134"/>
    </w:pPr>
    <w:rPr>
      <w:rFonts w:eastAsia="Times New Roman" w:cs="Arial"/>
      <w:sz w:val="24"/>
      <w:szCs w:val="24"/>
    </w:rPr>
  </w:style>
  <w:style w:type="character" w:styleId="MessageHeaderChar" w:customStyle="true">
    <w:name w:val="Message Header Char"/>
    <w:link w:val="MessageHeader"/>
    <w:uiPriority w:val="99"/>
    <w:semiHidden/>
    <w:rsid w:val="00B825F7"/>
    <w:rPr>
      <w:rFonts w:ascii="Arial" w:hAnsi="Arial" w:eastAsia="Times New Roman"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styleId="NoteHeadingChar" w:customStyle="true">
    <w:name w:val="Note Heading Char"/>
    <w:link w:val="NoteHeading"/>
    <w:uiPriority w:val="99"/>
    <w:semiHidden/>
    <w:rsid w:val="00B825F7"/>
    <w:rPr>
      <w:rFonts w:ascii="Arial" w:hAnsi="Arial" w:cs="Arial"/>
    </w:rPr>
  </w:style>
  <w:style w:type="character" w:styleId="PageNumber">
    <w:name w:val="page number"/>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color="7F7F7F" w:sz="4" w:space="0"/>
        <w:bottom w:val="single" w:color="7F7F7F" w:sz="4" w:space="0"/>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styleId="PlainTextChar" w:customStyle="true">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styleId="QuoteChar" w:customStyle="true">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styleId="SalutationChar" w:customStyle="true">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styleId="SignatureChar" w:customStyle="true">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styleId="SubtitleChar" w:customStyle="true">
    <w:name w:val="Subtitle Char"/>
    <w:link w:val="Subtitle"/>
    <w:uiPriority w:val="11"/>
    <w:rsid w:val="00B825F7"/>
    <w:rPr>
      <w:rFonts w:ascii="Arial" w:hAnsi="Arial" w:eastAsia="Times New Roman"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color="000000" w:sz="12" w:space="0"/>
        <w:bottom w:val="single" w:color="000000" w:sz="12" w:space="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color="000000" w:sz="12" w:space="0"/>
        <w:bottom w:val="single" w:color="000000" w:sz="12" w:space="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color="000000" w:sz="12" w:space="0"/>
        <w:left w:val="single" w:color="000000" w:sz="12" w:space="0"/>
        <w:bottom w:val="single" w:color="000000" w:sz="12" w:space="0"/>
        <w:right w:val="single" w:color="000000" w:sz="12" w:space="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color="000000" w:sz="12" w:space="0"/>
        <w:left w:val="single" w:color="000000" w:sz="6" w:space="0"/>
        <w:bottom w:val="single" w:color="000000" w:sz="12" w:space="0"/>
        <w:right w:val="single" w:color="000000" w:sz="6" w:space="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color="000000" w:sz="12" w:space="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color="000000" w:sz="12" w:space="0"/>
        <w:left w:val="single" w:color="000000" w:sz="12" w:space="0"/>
        <w:bottom w:val="single" w:color="000000" w:sz="12" w:space="0"/>
        <w:right w:val="single" w:color="000000" w:sz="12" w:space="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color="FFFFFF" w:sz="18" w:space="0"/>
        <w:insideV w:val="single" w:color="FFFFFF" w:sz="18" w:space="0"/>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color="008080" w:sz="12" w:space="0"/>
        <w:left w:val="single" w:color="008080" w:sz="6" w:space="0"/>
        <w:bottom w:val="single" w:color="008080" w:sz="12" w:space="0"/>
        <w:right w:val="single" w:color="008080" w:sz="6" w:space="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color="808080" w:sz="12" w:space="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color="000000" w:sz="12" w:space="0"/>
        <w:bottom w:val="single" w:color="000000" w:sz="12" w:space="0"/>
        <w:insideH w:val="single" w:color="000000" w:sz="6" w:space="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color="000000" w:sz="6" w:space="0"/>
        <w:left w:val="single" w:color="000000" w:sz="6" w:space="0"/>
        <w:bottom w:val="single" w:color="000000" w:sz="6" w:space="0"/>
        <w:right w:val="single" w:color="000000" w:sz="6" w:space="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color="008000" w:sz="12" w:space="0"/>
        <w:bottom w:val="single" w:color="008000" w:sz="12" w:space="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color="000000" w:sz="12" w:space="0"/>
        <w:left w:val="single" w:color="000000" w:sz="12" w:space="0"/>
        <w:bottom w:val="single" w:color="000000" w:sz="12" w:space="0"/>
        <w:right w:val="single" w:color="000000" w:sz="12" w:space="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color="000000" w:sz="6" w:space="0"/>
        <w:right w:val="single" w:color="000000" w:sz="6" w:space="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styleId="TitleChar" w:customStyle="true">
    <w:name w:val="Title Char"/>
    <w:link w:val="Title"/>
    <w:uiPriority w:val="10"/>
    <w:rsid w:val="00B825F7"/>
    <w:rPr>
      <w:rFonts w:ascii="Arial" w:hAnsi="Arial" w:eastAsia="Times New Roman"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unhideWhenUsed/>
    <w:rsid w:val="00B825F7"/>
    <w:rPr>
      <w:rFonts w:cs="Arial"/>
      <w:sz w:val="22"/>
      <w:szCs w:val="22"/>
    </w:rPr>
  </w:style>
  <w:style w:type="paragraph" w:styleId="TOC2">
    <w:name w:val="toc 2"/>
    <w:next w:val="Normal"/>
    <w:autoRedefine/>
    <w:uiPriority w:val="39"/>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unhideWhenUsed/>
    <w:qFormat/>
    <w:rsid w:val="00B825F7"/>
    <w:rPr>
      <w:rFonts w:eastAsia="Times New Roman" w:cs="Arial"/>
      <w:b/>
      <w:bCs/>
      <w:kern w:val="32"/>
      <w:sz w:val="32"/>
      <w:szCs w:val="32"/>
    </w:rPr>
  </w:style>
  <w:style w:type="paragraph" w:styleId="divider" w:customStyle="true">
    <w:name w:val="divider"/>
    <w:basedOn w:val="Normal"/>
    <w:rsid w:val="00AE0398"/>
    <w:pPr>
      <w:pBdr>
        <w:top w:val="double" w:color="auto" w:sz="4" w:space="1"/>
      </w:pBdr>
      <w:overflowPunct w:val="false"/>
      <w:autoSpaceDE w:val="false"/>
      <w:autoSpaceDN w:val="false"/>
      <w:adjustRightInd w:val="false"/>
      <w:spacing w:before="0" w:after="0"/>
      <w:jc w:val="both"/>
      <w:textAlignment w:val="baseline"/>
    </w:pPr>
    <w:rPr>
      <w:rFonts w:eastAsia="Times New Roman" w:cs="Times New Roman"/>
      <w:szCs w:val="20"/>
      <w:lang w:eastAsia="en-US"/>
    </w:rPr>
  </w:style>
  <w:style w:type="paragraph" w:styleId="Sched3" w:customStyle="true">
    <w:name w:val="Sched3"/>
    <w:basedOn w:val="Normal"/>
    <w:rsid w:val="00AE0398"/>
    <w:pPr>
      <w:overflowPunct w:val="false"/>
      <w:autoSpaceDE w:val="false"/>
      <w:autoSpaceDN w:val="false"/>
      <w:adjustRightInd w:val="false"/>
      <w:spacing w:before="0" w:after="0"/>
      <w:jc w:val="center"/>
      <w:textAlignment w:val="baseline"/>
    </w:pPr>
    <w:rPr>
      <w:rFonts w:eastAsia="Times New Roman" w:cs="Times New Roman"/>
      <w:caps/>
      <w:sz w:val="20"/>
      <w:szCs w:val="20"/>
      <w:lang w:eastAsia="en-US"/>
    </w:rPr>
  </w:style>
  <w:style w:type="paragraph" w:styleId="Revision">
    <w:name w:val="Revision"/>
    <w:hidden/>
    <w:uiPriority w:val="99"/>
    <w:semiHidden/>
    <w:rsid w:val="003901C7"/>
    <w:rPr>
      <w:rFonts w:cs="Arial"/>
      <w:sz w:val="22"/>
      <w:szCs w:val="22"/>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divs>
    <w:div w:id="897861292">
      <w:bodyDiv w:val="true"/>
      <w:marLeft w:val="0"/>
      <w:marRight w:val="0"/>
      <w:marTop w:val="0"/>
      <w:marBottom w:val="0"/>
      <w:divBdr>
        <w:top w:val="none" w:color="auto" w:sz="0" w:space="0"/>
        <w:left w:val="none" w:color="auto" w:sz="0" w:space="0"/>
        <w:bottom w:val="none" w:color="auto" w:sz="0" w:space="0"/>
        <w:right w:val="none" w:color="auto" w:sz="0" w:space="0"/>
      </w:divBdr>
    </w:div>
    <w:div w:id="197979734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Relationships xmlns="http://schemas.openxmlformats.org/package/2006/relationships">
   <Relationship Target="media/image1.png" Type="http://schemas.openxmlformats.org/officeDocument/2006/relationships/image"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_rels/header3.xml.rels><?xml version="1.0" encoding="UTF-8"?>
<Relationships xmlns="http://schemas.openxmlformats.org/package/2006/relationships">
   <Relationship Target="media/image2.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421AD9AA-498D-4BFA-BCBC-D47C49131DEE}">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8</properties:Pages>
  <properties:Words>2282</properties:Words>
  <properties:Characters>13012</properties:Characters>
  <properties:Lines>108</properties:Lines>
  <properties:Paragraphs>30</properties:Paragraphs>
  <properties:TotalTime>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15264</properties:CharactersWithSpaces>
  <properties:SharedDoc>false</properties:SharedDoc>
  <properties:HLinks>
    <vt:vector baseType="variant" size="78">
      <vt:variant>
        <vt:i4>1048633</vt:i4>
      </vt:variant>
      <vt:variant>
        <vt:i4>74</vt:i4>
      </vt:variant>
      <vt:variant>
        <vt:i4>0</vt:i4>
      </vt:variant>
      <vt:variant>
        <vt:i4>5</vt:i4>
      </vt:variant>
      <vt:variant>
        <vt:lpwstr/>
      </vt:variant>
      <vt:variant>
        <vt:lpwstr>_Toc10728471</vt:lpwstr>
      </vt:variant>
      <vt:variant>
        <vt:i4>1114169</vt:i4>
      </vt:variant>
      <vt:variant>
        <vt:i4>68</vt:i4>
      </vt:variant>
      <vt:variant>
        <vt:i4>0</vt:i4>
      </vt:variant>
      <vt:variant>
        <vt:i4>5</vt:i4>
      </vt:variant>
      <vt:variant>
        <vt:lpwstr/>
      </vt:variant>
      <vt:variant>
        <vt:lpwstr>_Toc10728470</vt:lpwstr>
      </vt:variant>
      <vt:variant>
        <vt:i4>1572920</vt:i4>
      </vt:variant>
      <vt:variant>
        <vt:i4>62</vt:i4>
      </vt:variant>
      <vt:variant>
        <vt:i4>0</vt:i4>
      </vt:variant>
      <vt:variant>
        <vt:i4>5</vt:i4>
      </vt:variant>
      <vt:variant>
        <vt:lpwstr/>
      </vt:variant>
      <vt:variant>
        <vt:lpwstr>_Toc10728469</vt:lpwstr>
      </vt:variant>
      <vt:variant>
        <vt:i4>1638456</vt:i4>
      </vt:variant>
      <vt:variant>
        <vt:i4>56</vt:i4>
      </vt:variant>
      <vt:variant>
        <vt:i4>0</vt:i4>
      </vt:variant>
      <vt:variant>
        <vt:i4>5</vt:i4>
      </vt:variant>
      <vt:variant>
        <vt:lpwstr/>
      </vt:variant>
      <vt:variant>
        <vt:lpwstr>_Toc10728468</vt:lpwstr>
      </vt:variant>
      <vt:variant>
        <vt:i4>1441848</vt:i4>
      </vt:variant>
      <vt:variant>
        <vt:i4>50</vt:i4>
      </vt:variant>
      <vt:variant>
        <vt:i4>0</vt:i4>
      </vt:variant>
      <vt:variant>
        <vt:i4>5</vt:i4>
      </vt:variant>
      <vt:variant>
        <vt:lpwstr/>
      </vt:variant>
      <vt:variant>
        <vt:lpwstr>_Toc10728467</vt:lpwstr>
      </vt:variant>
      <vt:variant>
        <vt:i4>1507384</vt:i4>
      </vt:variant>
      <vt:variant>
        <vt:i4>44</vt:i4>
      </vt:variant>
      <vt:variant>
        <vt:i4>0</vt:i4>
      </vt:variant>
      <vt:variant>
        <vt:i4>5</vt:i4>
      </vt:variant>
      <vt:variant>
        <vt:lpwstr/>
      </vt:variant>
      <vt:variant>
        <vt:lpwstr>_Toc10728466</vt:lpwstr>
      </vt:variant>
      <vt:variant>
        <vt:i4>1310776</vt:i4>
      </vt:variant>
      <vt:variant>
        <vt:i4>38</vt:i4>
      </vt:variant>
      <vt:variant>
        <vt:i4>0</vt:i4>
      </vt:variant>
      <vt:variant>
        <vt:i4>5</vt:i4>
      </vt:variant>
      <vt:variant>
        <vt:lpwstr/>
      </vt:variant>
      <vt:variant>
        <vt:lpwstr>_Toc10728465</vt:lpwstr>
      </vt:variant>
      <vt:variant>
        <vt:i4>1376312</vt:i4>
      </vt:variant>
      <vt:variant>
        <vt:i4>32</vt:i4>
      </vt:variant>
      <vt:variant>
        <vt:i4>0</vt:i4>
      </vt:variant>
      <vt:variant>
        <vt:i4>5</vt:i4>
      </vt:variant>
      <vt:variant>
        <vt:lpwstr/>
      </vt:variant>
      <vt:variant>
        <vt:lpwstr>_Toc10728464</vt:lpwstr>
      </vt:variant>
      <vt:variant>
        <vt:i4>1179704</vt:i4>
      </vt:variant>
      <vt:variant>
        <vt:i4>26</vt:i4>
      </vt:variant>
      <vt:variant>
        <vt:i4>0</vt:i4>
      </vt:variant>
      <vt:variant>
        <vt:i4>5</vt:i4>
      </vt:variant>
      <vt:variant>
        <vt:lpwstr/>
      </vt:variant>
      <vt:variant>
        <vt:lpwstr>_Toc10728463</vt:lpwstr>
      </vt:variant>
      <vt:variant>
        <vt:i4>1245240</vt:i4>
      </vt:variant>
      <vt:variant>
        <vt:i4>20</vt:i4>
      </vt:variant>
      <vt:variant>
        <vt:i4>0</vt:i4>
      </vt:variant>
      <vt:variant>
        <vt:i4>5</vt:i4>
      </vt:variant>
      <vt:variant>
        <vt:lpwstr/>
      </vt:variant>
      <vt:variant>
        <vt:lpwstr>_Toc10728462</vt:lpwstr>
      </vt:variant>
      <vt:variant>
        <vt:i4>1048632</vt:i4>
      </vt:variant>
      <vt:variant>
        <vt:i4>14</vt:i4>
      </vt:variant>
      <vt:variant>
        <vt:i4>0</vt:i4>
      </vt:variant>
      <vt:variant>
        <vt:i4>5</vt:i4>
      </vt:variant>
      <vt:variant>
        <vt:lpwstr/>
      </vt:variant>
      <vt:variant>
        <vt:lpwstr>_Toc10728461</vt:lpwstr>
      </vt:variant>
      <vt:variant>
        <vt:i4>1114168</vt:i4>
      </vt:variant>
      <vt:variant>
        <vt:i4>8</vt:i4>
      </vt:variant>
      <vt:variant>
        <vt:i4>0</vt:i4>
      </vt:variant>
      <vt:variant>
        <vt:i4>5</vt:i4>
      </vt:variant>
      <vt:variant>
        <vt:lpwstr/>
      </vt:variant>
      <vt:variant>
        <vt:lpwstr>_Toc10728460</vt:lpwstr>
      </vt:variant>
      <vt:variant>
        <vt:i4>1572923</vt:i4>
      </vt:variant>
      <vt:variant>
        <vt:i4>2</vt:i4>
      </vt:variant>
      <vt:variant>
        <vt:i4>0</vt:i4>
      </vt:variant>
      <vt:variant>
        <vt:i4>5</vt:i4>
      </vt:variant>
      <vt:variant>
        <vt:lpwstr/>
      </vt:variant>
      <vt:variant>
        <vt:lpwstr>_Toc10728459</vt:lpwstr>
      </vt:variant>
    </vt:vector>
  </properties:HLinks>
  <properties:HyperlinksChanged>false</properties:HyperlinksChanged>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2023-06-27T06:33:00Z</dcterms:created>
  <dc:creator/>
  <dc:description/>
  <cp:keywords/>
  <cp:lastModifiedBy/>
  <dcterms:modified xmlns:xsi="http://www.w3.org/2001/XMLSchema-instance" xsi:type="dcterms:W3CDTF">2025-02-03T03:53:00Z</dcterms:modified>
  <dc:subject/>
  <dc:title/>
</cp:coreProperties>
</file>